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82" w:type="pct"/>
        <w:tblCellSpacing w:w="0" w:type="dxa"/>
        <w:tblInd w:w="-1276" w:type="dxa"/>
        <w:tblCellMar>
          <w:top w:w="2100" w:type="dxa"/>
          <w:left w:w="0" w:type="dxa"/>
          <w:right w:w="0" w:type="dxa"/>
        </w:tblCellMar>
        <w:tblLook w:val="04A0" w:firstRow="1" w:lastRow="0" w:firstColumn="1" w:lastColumn="0" w:noHBand="0" w:noVBand="1"/>
      </w:tblPr>
      <w:tblGrid>
        <w:gridCol w:w="11011"/>
      </w:tblGrid>
      <w:tr w:rsidR="00BF5648" w:rsidRPr="00BF5648" w:rsidTr="00BF5648">
        <w:trPr>
          <w:tblCellSpacing w:w="0" w:type="dxa"/>
        </w:trPr>
        <w:tc>
          <w:tcPr>
            <w:tcW w:w="5000" w:type="pct"/>
            <w:hideMark/>
          </w:tcPr>
          <w:tbl>
            <w:tblPr>
              <w:tblW w:w="5000" w:type="pct"/>
              <w:tblCellSpacing w:w="20" w:type="dxa"/>
              <w:tblCellMar>
                <w:left w:w="0" w:type="dxa"/>
                <w:right w:w="0" w:type="dxa"/>
              </w:tblCellMar>
              <w:tblLook w:val="04A0" w:firstRow="1" w:lastRow="0" w:firstColumn="1" w:lastColumn="0" w:noHBand="0" w:noVBand="1"/>
            </w:tblPr>
            <w:tblGrid>
              <w:gridCol w:w="11011"/>
            </w:tblGrid>
            <w:tr w:rsidR="00BF5648" w:rsidRPr="00BF5648">
              <w:trPr>
                <w:tblCellSpacing w:w="20" w:type="dxa"/>
              </w:trPr>
              <w:tc>
                <w:tcPr>
                  <w:tcW w:w="0" w:type="auto"/>
                  <w:hideMark/>
                </w:tcPr>
                <w:tbl>
                  <w:tblPr>
                    <w:tblW w:w="5000" w:type="pct"/>
                    <w:tblCellMar>
                      <w:top w:w="40" w:type="dxa"/>
                      <w:left w:w="40" w:type="dxa"/>
                      <w:bottom w:w="40" w:type="dxa"/>
                      <w:right w:w="40" w:type="dxa"/>
                    </w:tblCellMar>
                    <w:tblLook w:val="04A0" w:firstRow="1" w:lastRow="0" w:firstColumn="1" w:lastColumn="0" w:noHBand="0" w:noVBand="1"/>
                  </w:tblPr>
                  <w:tblGrid>
                    <w:gridCol w:w="10931"/>
                  </w:tblGrid>
                  <w:tr w:rsidR="00BF5648" w:rsidRPr="00BF5648">
                    <w:tc>
                      <w:tcPr>
                        <w:tcW w:w="3500" w:type="pct"/>
                        <w:hideMark/>
                      </w:tcPr>
                      <w:tbl>
                        <w:tblPr>
                          <w:tblpPr w:leftFromText="180" w:rightFromText="180" w:vertAnchor="page" w:horzAnchor="margin" w:tblpY="1"/>
                          <w:tblOverlap w:val="never"/>
                          <w:tblW w:w="5000" w:type="pct"/>
                          <w:tblCellMar>
                            <w:top w:w="80" w:type="dxa"/>
                            <w:left w:w="80" w:type="dxa"/>
                            <w:bottom w:w="80" w:type="dxa"/>
                            <w:right w:w="80" w:type="dxa"/>
                          </w:tblCellMar>
                          <w:tblLook w:val="04A0" w:firstRow="1" w:lastRow="0" w:firstColumn="1" w:lastColumn="0" w:noHBand="0" w:noVBand="1"/>
                        </w:tblPr>
                        <w:tblGrid>
                          <w:gridCol w:w="10851"/>
                        </w:tblGrid>
                        <w:tr w:rsidR="00BF5648" w:rsidRPr="00BF5648" w:rsidTr="00BF5648">
                          <w:tc>
                            <w:tcPr>
                              <w:tcW w:w="0" w:type="auto"/>
                              <w:hideMark/>
                            </w:tcPr>
                            <w:p w:rsidR="00BF5648" w:rsidRPr="00BF5648" w:rsidRDefault="00BF5648" w:rsidP="00BF5648">
                              <w:pPr>
                                <w:jc w:val="both"/>
                                <w:rPr>
                                  <w:b/>
                                  <w:bCs/>
                                </w:rPr>
                              </w:pPr>
                              <w:bookmarkStart w:id="0" w:name="up"/>
                              <w:r w:rsidRPr="00BF5648">
                                <w:rPr>
                                  <w:b/>
                                  <w:bCs/>
                                </w:rPr>
                                <w:t>О выполнении в 2019 году обязательств Республиканского соглашения о проведении социально-экономической политики и развитии социального партнерства на 2019-2020 годы</w:t>
                              </w:r>
                            </w:p>
                          </w:tc>
                        </w:tr>
                        <w:tr w:rsidR="00BF5648" w:rsidRPr="00BF5648" w:rsidTr="00BF5648">
                          <w:trPr>
                            <w:trHeight w:val="10977"/>
                          </w:trPr>
                          <w:tc>
                            <w:tcPr>
                              <w:tcW w:w="0" w:type="auto"/>
                              <w:hideMark/>
                            </w:tcPr>
                            <w:p w:rsidR="00BF5648" w:rsidRPr="00BF5648" w:rsidRDefault="00BF5648" w:rsidP="00BF5648">
                              <w:pPr>
                                <w:jc w:val="both"/>
                              </w:pPr>
                              <w:r w:rsidRPr="00BF5648">
                                <w:t>В 2019 году экономика Татарстана, как и России в целом, развивалась в непростых условиях. Несмотря на это, Республика Татарстан является одним из наиболее экономически развитых субъектов Российской Федерации с мощным промышленным потенциалом, стабильным сельским хозяйством и устойчивой динамикой экономического развития, позволяющими решать социальные задачи и, прежде всего, в целях повышения качества жизни граждан.</w:t>
                              </w:r>
                            </w:p>
                            <w:p w:rsidR="00BF5648" w:rsidRPr="00BF5648" w:rsidRDefault="00BF5648" w:rsidP="00BF5648">
                              <w:pPr>
                                <w:jc w:val="both"/>
                              </w:pPr>
                              <w:r w:rsidRPr="00BF5648">
                                <w:t>Татарстан по-прежнему является регионом опережающего развития и сохраняет лидирующие позиции по основным макроэкономическим показателям.</w:t>
                              </w:r>
                              <w:r w:rsidRPr="00BF5648">
                                <w:br/>
                                <w:t>Среди субъектов Российской Федерации республика занимает 4-ое место по сельскому хозяйству, 5-ое место – по промышленному производству, объему инвестиций в основной капитал, строительству и вводу жилья, 7-ое – по обороту розничной торговли, что является основой для дальнейших динамичных изменений в сфере социального партнерства.</w:t>
                              </w:r>
                            </w:p>
                            <w:p w:rsidR="00BF5648" w:rsidRPr="00BF5648" w:rsidRDefault="00BF5648" w:rsidP="00BF5648">
                              <w:pPr>
                                <w:jc w:val="both"/>
                              </w:pPr>
                              <w:r w:rsidRPr="00BF5648">
                                <w:t>Конструктивное взаимодействие Федерации профсоюзов Республики Татарстан, Координационного совета объединений работодателей Республики Татарстан и Кабинета министров Республики Татарстан (далее – Стороны социального партнерства) в рамках социального диалога способствовало дальнейшему развитию социального партнерства в республике.</w:t>
                              </w:r>
                            </w:p>
                            <w:p w:rsidR="00BF5648" w:rsidRPr="00BF5648" w:rsidRDefault="00BF5648" w:rsidP="00BF5648">
                              <w:pPr>
                                <w:jc w:val="both"/>
                              </w:pPr>
                              <w:r w:rsidRPr="00BF5648">
                                <w:t>По состоянию на 31.12.2019 система социального партнерства в Республике Татарстан включает:</w:t>
                              </w:r>
                              <w:r w:rsidRPr="00BF5648">
                                <w:br/>
                                <w:t>Республиканское 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социально-экономической политики и развитии социального партнерства на 2019-2020 годы от 29.12.2018;</w:t>
                              </w:r>
                              <w:r w:rsidRPr="00BF5648">
                                <w:br/>
                                <w:t>29 отраслевых соглашений, заключенных на региональном уровне;</w:t>
                              </w:r>
                              <w:r w:rsidRPr="00BF5648">
                                <w:br/>
                                <w:t>135 отраслевых соглашений, заключенных на территориальном уровне;</w:t>
                              </w:r>
                              <w:r w:rsidRPr="00BF5648">
                                <w:br/>
                                <w:t>45 территориальных соглашений;</w:t>
                              </w:r>
                              <w:r w:rsidRPr="00BF5648">
                                <w:br/>
                                <w:t>15 иных соглашений (соглашения о сотрудничестве и взаимодействии, заключенные Федерацией профсоюзов Республики Татарстан и ее членскими организациями в целях выполнения обязательств соглашений в рамках социального партнерства).</w:t>
                              </w:r>
                              <w:r w:rsidRPr="00BF5648">
                                <w:br/>
                                <w:t>4769 коллективных договоров, в том числе в организациях государственной и муниципальной формы собственности – 4232 (88,7%), в организациях негосударственной формы собственности – 537 (11,3%), 97 из которых заключены в организациях малого предпринимательства.</w:t>
                              </w:r>
                              <w:r w:rsidRPr="00BF5648">
                                <w:br/>
                                <w:t>Охват коллективными договорами организаций, в которых созданы первичные профсоюзные организации (далее – ППО), по итогам 2019 года составил 97,7%. При этом доля работающих в организациях, где заключены коллективные договоры с ППО, составила 98,2% (612 928 чел.).</w:t>
                              </w:r>
                            </w:p>
                            <w:p w:rsidR="00BF5648" w:rsidRPr="00BF5648" w:rsidRDefault="00BF5648" w:rsidP="00BF5648">
                              <w:pPr>
                                <w:jc w:val="both"/>
                              </w:pPr>
                              <w:r w:rsidRPr="00BF5648">
                                <w:rPr>
                                  <w:b/>
                                  <w:bCs/>
                                </w:rPr>
                                <w:t>В сфере оплаты труда</w:t>
                              </w:r>
                            </w:p>
                            <w:p w:rsidR="00BF5648" w:rsidRPr="00BF5648" w:rsidRDefault="00BF5648" w:rsidP="00BF5648">
                              <w:pPr>
                                <w:jc w:val="both"/>
                              </w:pPr>
                              <w:r w:rsidRPr="00BF5648">
                                <w:t>Средняя заработная плата, начисленная работникам предприятий и организаций, включая субъекты малого предпринимательства, в республике возросла на 6,2% по сравнению с соответствующим периодом 2018 года, составив в январе-декабре 2019 года 37442,3 рубля. По уровню оплаты труда Татарстан, как и в 2018 году, занимает 2 место среди субъектов Приволжского федерального округа (после Пермского края).</w:t>
                              </w:r>
                              <w:r w:rsidRPr="00BF5648">
                                <w:br/>
                                <w:t>В целях увеличения минимальных гарантий в сфере оплаты труда, повышения социальной защищенности низкооплачиваемых категорий работников, роста оплаты труда в целом по инициативе Федерации профсоюзов подписаны республиканские трехсторонние соглашения (29.12.2018, 25.12.2019), устанавливающие минимальную заработную плату для работников внебюджетного сектора экономики:</w:t>
                              </w:r>
                              <w:r w:rsidRPr="00BF5648">
                                <w:br/>
                                <w:t>с 1 января 2019 года в размере 12 тыс. рублей в месяц или 80% от стоимостной величины МПБ в целом по Республике Татарстан за II квартал 2018 года, что на 6,4% превышает минимальный размер оплаты труда (11280 руб.);</w:t>
                              </w:r>
                              <w:r w:rsidRPr="00BF5648">
                                <w:br/>
                                <w:t>с 1 января 2020 года в размере 14 тыс. рублей в месяц или 88,8% от стоимостной величины МПБ в целом по РТ за II квартал 2019 года, что на 15,4% превышает минимальный размер оплаты труда (12130 руб.).</w:t>
                              </w:r>
                            </w:p>
                            <w:p w:rsidR="00BF5648" w:rsidRPr="00BF5648" w:rsidRDefault="00BF5648" w:rsidP="00BF5648">
                              <w:pPr>
                                <w:jc w:val="both"/>
                              </w:pPr>
                              <w:r w:rsidRPr="00BF5648">
                                <w:t xml:space="preserve">Очередным этапом по преодолению бедности по инициативе профсоюзов стало исключение из минимальной заработной платы выплат, носящих компенсационный характер, таких как: «за работу в ночное время», «за сверхурочную работу», «за работу во вредных и (или) опасных условиях труда», «при </w:t>
                              </w:r>
                              <w:r w:rsidRPr="00BF5648">
                                <w:lastRenderedPageBreak/>
                                <w:t>совмещении профессий (должностей)», «за работу в выходные и нерабочие праздничные дни», производимых в соответствии со статьями 147, 151, 152, 153, 154 Трудового кодекса Российской Федерации.</w:t>
                              </w:r>
                            </w:p>
                            <w:p w:rsidR="00BF5648" w:rsidRPr="00BF5648" w:rsidRDefault="00BF5648" w:rsidP="00BF5648">
                              <w:pPr>
                                <w:jc w:val="both"/>
                              </w:pPr>
                              <w:r w:rsidRPr="00BF5648">
                                <w:t>В целях повышения оплаты труда работников бюджетной сферы социальными партнерами продолжена работа по доведению заработной платы работников, подпадающих под действие майских указов Президента Российской Федерации, до целевых показателей. Согласно оценке Росстата за январь-сентябрь 2019 года выполнение показателей, предусмотренных в региональной «дорожной карте», по всем категориям персонала в организациях социальной сферы и науки государственной и муниципальной форм собственности обеспечено.</w:t>
                              </w:r>
                            </w:p>
                            <w:p w:rsidR="00BF5648" w:rsidRPr="00BF5648" w:rsidRDefault="00BF5648" w:rsidP="00BF5648">
                              <w:pPr>
                                <w:jc w:val="both"/>
                              </w:pPr>
                              <w:r w:rsidRPr="00BF5648">
                                <w:t>Благодаря действиям профсоюзов, в ходе внедрения окладной системы оплаты труда работников бюджетной сферы удалось:</w:t>
                              </w:r>
                              <w:r w:rsidRPr="00BF5648">
                                <w:br/>
                                <w:t>1. Установить базовые должностные оклады в диапазоне от 8000 до 24700 рублей в месяц в зависимости от профессиональной квалификационной группы и квалификационного уровня с учетом положений статьи 129 ТК РФ.</w:t>
                              </w:r>
                              <w:r w:rsidRPr="00BF5648">
                                <w:br/>
                                <w:t>2. Увеличить надбавки за квалификационную категорию в целях стимулирования работников к профессиональному росту: врачам – в 2 раза, среднему медицинскому персоналу – в 1,5 раза; стимулирующую надбавку за интенсивность труда водителям скорой и неотложной медицинской помощи – до 8000 рублей (ПКМ РТ от 29.10.2019 №967).</w:t>
                              </w:r>
                              <w:r w:rsidRPr="00BF5648">
                                <w:br/>
                                <w:t>3. Увеличить минимальный базовый оклад работников профессиональных квалификационных групп общеотраслевых профессий рабочих и должностей руководителей, специалистов и служащих медицинских организаций – в 1,5 раза: с 01.01.2020 – 8380 рублей согласно ПКМ РТ от 18.10.2019 №938 (с 01.01.2014 он составлял 5554 рубля).</w:t>
                              </w:r>
                              <w:r w:rsidRPr="00BF5648">
                                <w:br/>
                                <w:t>4. Сохранить надбавку специалистам за работу в сельской местности, надбавку молодым педагогам, стимулирующие выплаты врачам и средним медицинским работникам за оказанную медицинскую помощь в амбулаторных и стационарных условиях.</w:t>
                              </w:r>
                              <w:r w:rsidRPr="00BF5648">
                                <w:br/>
                                <w:t>5. Сохранить выплату за квалификационную категорию работникам культуры ведущего звена.</w:t>
                              </w:r>
                              <w:r w:rsidRPr="00BF5648">
                                <w:br/>
                                <w:t>6. Предусмотреть выплаты за качество выполняемых работ в отношении работников образовательных организаций – внутренних совместителей согласно ПКМ РТ от 02.11.2019 №1008.</w:t>
                              </w:r>
                            </w:p>
                            <w:p w:rsidR="00BF5648" w:rsidRPr="00BF5648" w:rsidRDefault="00BF5648" w:rsidP="00BF5648">
                              <w:pPr>
                                <w:jc w:val="both"/>
                              </w:pPr>
                              <w:r w:rsidRPr="00BF5648">
                                <w:t>В результате принятых мер в январе-декабре 2019 года по сравнению с 2018 годом среднемесячная заработная плата работников по виду экономической деятельности (далее – ВЭД) «Образование» повысилась на 7% и составила 30402 рубля, по ВЭД «Деятельность в области здравоохранения и социальных услуг» – на 5,5%, составив 36836 рублей, в том числе по ВЭД «Деятельность в области здравоохранения» – на 5,4%, составив 37578 рублей.</w:t>
                              </w:r>
                            </w:p>
                            <w:p w:rsidR="00BF5648" w:rsidRPr="00BF5648" w:rsidRDefault="00BF5648" w:rsidP="00BF5648">
                              <w:pPr>
                                <w:jc w:val="both"/>
                              </w:pPr>
                              <w:r w:rsidRPr="00BF5648">
                                <w:t>В целях усиления контроля обеспечения соблюдения трудовых прав работников в части своевременной и полной оплаты труда Федерация профсоюзов в 2019 году:</w:t>
                              </w:r>
                              <w:r w:rsidRPr="00BF5648">
                                <w:br/>
                                <w:t xml:space="preserve">- осуществляла системный контроль за своевременной оплатой труда по данным членских организаций профсоюзов, Государственной инспекции труда в РТ, </w:t>
                              </w:r>
                              <w:proofErr w:type="spellStart"/>
                              <w:r w:rsidRPr="00BF5648">
                                <w:t>Татарстанстата</w:t>
                              </w:r>
                              <w:proofErr w:type="spellEnd"/>
                              <w:r w:rsidRPr="00BF5648">
                                <w:t>, ЦЭСИ;</w:t>
                              </w:r>
                              <w:r w:rsidRPr="00BF5648">
                                <w:br/>
                                <w:t>- в случае наличия задолженности по заработной плате на предприятиях, где действуют первичные профсоюзные организации, совместно с членскими организациями и ППО принимала меры по устранению нарушений – выдвигала требования к работодателям по вопросу обеспечения своевременной выплаты заработной платы как в рамках коллективной защиты индивидуальных интересов членов профсоюзов, так и в рамках трудовых споров и обращений в контрольно-надзорные государственные органы;</w:t>
                              </w:r>
                              <w:r w:rsidRPr="00BF5648">
                                <w:br/>
                                <w:t>- участвовала в работе Республиканской межведомственной комиссии по вопросам повышения уровня жизни населения, труда, привлечения и использования иностранных работников в Республике Татарстан, Координационного совета по оплате труда, доходам и уровню жизни населения при Республиканской трехсторонней комиссии по регулированию социально-трудовых отношений, территориальных межведомственных комиссий по повышению уровня жизни и легализации доходов муниципальных районов, межведомственной рабочей группы по вопросам обеспечения трудовых прав граждан, образованной при Прокуратуре РТ, районных межведомственных рабочих групп города Казани;</w:t>
                              </w:r>
                              <w:r w:rsidRPr="00BF5648">
                                <w:br/>
                                <w:t>- осуществляла взаимодействие с Прокуратурой РТ, Министерством труда, занятости и социальной защиты РТ, с Федерацией Независимых Профсоюзов России, в том числе путем направления отчетов.</w:t>
                              </w:r>
                            </w:p>
                            <w:p w:rsidR="00BF5648" w:rsidRPr="00BF5648" w:rsidRDefault="00BF5648" w:rsidP="00BF5648">
                              <w:pPr>
                                <w:jc w:val="both"/>
                              </w:pPr>
                              <w:r w:rsidRPr="00BF5648">
                                <w:t xml:space="preserve">В рамках осуществления профсоюзного контроля в полном объеме погашена задолженность по заработной плате перед работниками организаций, где созданы первичные профсоюзные организации: АО </w:t>
                              </w:r>
                              <w:r w:rsidRPr="00BF5648">
                                <w:lastRenderedPageBreak/>
                                <w:t>«</w:t>
                              </w:r>
                              <w:proofErr w:type="spellStart"/>
                              <w:r w:rsidRPr="00BF5648">
                                <w:t>КазХимНИИ</w:t>
                              </w:r>
                              <w:proofErr w:type="spellEnd"/>
                              <w:r w:rsidRPr="00BF5648">
                                <w:t>» в размере 7,08 млн рублей, ПАО «</w:t>
                              </w:r>
                              <w:proofErr w:type="spellStart"/>
                              <w:r w:rsidRPr="00BF5648">
                                <w:t>Камгэсэнергострой</w:t>
                              </w:r>
                              <w:proofErr w:type="spellEnd"/>
                              <w:r w:rsidRPr="00BF5648">
                                <w:t>» – 39,0 млн рублей, ОАО «Камско-</w:t>
                              </w:r>
                              <w:proofErr w:type="spellStart"/>
                              <w:r w:rsidRPr="00BF5648">
                                <w:t>Устьинские</w:t>
                              </w:r>
                              <w:proofErr w:type="spellEnd"/>
                              <w:r w:rsidRPr="00BF5648">
                                <w:t xml:space="preserve"> коммунальные сети» – 0,547 млн рублей, ОАО «Обувная фабрика «Спартак» (находящееся в стадии ликвидации) – 0,179 млн рублей, ЗАО «Пак-Инвест» (находящееся в стадии ликвидации) – 9,067 млн рублей, итого на общую сумму более 55,8 млн рублей.</w:t>
                              </w:r>
                            </w:p>
                            <w:p w:rsidR="00BF5648" w:rsidRPr="00BF5648" w:rsidRDefault="00BF5648" w:rsidP="00BF5648">
                              <w:pPr>
                                <w:jc w:val="both"/>
                              </w:pPr>
                              <w:r w:rsidRPr="00BF5648">
                                <w:rPr>
                                  <w:b/>
                                  <w:bCs/>
                                </w:rPr>
                                <w:t>В сфере занятости</w:t>
                              </w:r>
                            </w:p>
                            <w:p w:rsidR="00BF5648" w:rsidRPr="00BF5648" w:rsidRDefault="00BF5648" w:rsidP="00BF5648">
                              <w:pPr>
                                <w:jc w:val="both"/>
                              </w:pPr>
                              <w:r w:rsidRPr="00BF5648">
                                <w:t>В целях реализации активной политики занятости и повышения уровня конкурентоспособности трудовых ресурсов сторонами социального партнерства Республики Татарстан в 2019 году продолжена системная работа по выполнению мероприятий, направленных на:</w:t>
                              </w:r>
                            </w:p>
                            <w:p w:rsidR="00BF5648" w:rsidRPr="00BF5648" w:rsidRDefault="00BF5648" w:rsidP="00BF5648">
                              <w:pPr>
                                <w:jc w:val="both"/>
                              </w:pPr>
                              <w:r w:rsidRPr="00BF5648">
                                <w:t>- сокращение объемов неформальной занятости</w:t>
                              </w:r>
                              <w:r w:rsidRPr="00BF5648">
                                <w:br/>
                                <w:t>- увеличение числа высокопроизводительных рабочих мест,</w:t>
                              </w:r>
                              <w:r w:rsidRPr="00BF5648">
                                <w:br/>
                                <w:t>- развитие непрерывного профессионального обучения, внутрипроизводственного обучения персонала, повышение квалификации,</w:t>
                              </w:r>
                              <w:r w:rsidRPr="00BF5648">
                                <w:br/>
                                <w:t>- активное опережающее и профессиональное обучение работников, подлежащих высвобождению.</w:t>
                              </w:r>
                            </w:p>
                            <w:p w:rsidR="00BF5648" w:rsidRPr="00BF5648" w:rsidRDefault="00BF5648" w:rsidP="00BF5648">
                              <w:pPr>
                                <w:jc w:val="both"/>
                              </w:pPr>
                              <w:r w:rsidRPr="00BF5648">
                                <w:t>В рамках социального партнерства в 2019 году проводились мероприятия по снижению объемов неформальной занятости. Так, за отчетный период из «тени» выведено 20,3 тыс. человек (103,7% от плана).</w:t>
                              </w:r>
                              <w:r w:rsidRPr="00BF5648">
                                <w:br/>
                                <w:t>Реализация мероприятий по содействию занятости позволила сохранить низкий уровень общей и регистрируемой безработицы: на 01.01.2020 уровень общей безработицы, рассчитываемой по методологии Международной организации труда , составил 3,3% (66,4 тыс. чел.), уровень регистрируемой безработицы – 0,54% (10,9 тыс. чел.). Коэффициент напряженности на рынке труда на 01.01.2020 – 0,3 чел. на одну заявленную вакансию (на 01.01.2019 – 0,3 чел./</w:t>
                              </w:r>
                              <w:proofErr w:type="spellStart"/>
                              <w:r w:rsidRPr="00BF5648">
                                <w:t>вак</w:t>
                              </w:r>
                              <w:proofErr w:type="spellEnd"/>
                              <w:r w:rsidRPr="00BF5648">
                                <w:t>.).</w:t>
                              </w:r>
                            </w:p>
                            <w:p w:rsidR="00BF5648" w:rsidRPr="00BF5648" w:rsidRDefault="00BF5648" w:rsidP="00BF5648">
                              <w:pPr>
                                <w:jc w:val="both"/>
                              </w:pPr>
                              <w:r w:rsidRPr="00BF5648">
                                <w:rPr>
                                  <w:b/>
                                  <w:bCs/>
                                </w:rPr>
                                <w:t>Социальная защита и санаторно-курортное лечение</w:t>
                              </w:r>
                            </w:p>
                            <w:p w:rsidR="00BF5648" w:rsidRPr="00BF5648" w:rsidRDefault="00BF5648" w:rsidP="00BF5648">
                              <w:pPr>
                                <w:jc w:val="both"/>
                              </w:pPr>
                              <w:r w:rsidRPr="00BF5648">
                                <w:t>В соответствии с обязательствами Республиканского соглашения в 2019 году продолжено финансирование из бюджета республики санаторно-курортного лечения работников бюджетной сферы и пенсионеров, что является одним из показателей результативности работы профсоюзов в системе социального партнерства. Всего в отчетном году оздоровлено 3558 работников государственных и муниципальных учреждений (в том числе по пилотному проекту – 611 работников учреждений социальной защиты, социального обслуживания, занятости населения, по делам молодежи и спорту) и 5167 – пенсионеров.</w:t>
                              </w:r>
                            </w:p>
                            <w:p w:rsidR="00BF5648" w:rsidRPr="00BF5648" w:rsidRDefault="00BF5648" w:rsidP="00BF5648">
                              <w:pPr>
                                <w:jc w:val="both"/>
                              </w:pPr>
                              <w:r w:rsidRPr="00BF5648">
                                <w:t>За отчетный период в здравницах санаторно-курортного комплекса профсоюзов Республики Татарстан («</w:t>
                              </w:r>
                              <w:proofErr w:type="spellStart"/>
                              <w:r w:rsidRPr="00BF5648">
                                <w:t>Бакирово</w:t>
                              </w:r>
                              <w:proofErr w:type="spellEnd"/>
                              <w:r w:rsidRPr="00BF5648">
                                <w:t>», «Васильевский», «Жемчужина», «</w:t>
                              </w:r>
                              <w:proofErr w:type="spellStart"/>
                              <w:r w:rsidRPr="00BF5648">
                                <w:t>Шифалы</w:t>
                              </w:r>
                              <w:proofErr w:type="spellEnd"/>
                              <w:r w:rsidRPr="00BF5648">
                                <w:t xml:space="preserve"> су – </w:t>
                              </w:r>
                              <w:proofErr w:type="spellStart"/>
                              <w:r w:rsidRPr="00BF5648">
                                <w:t>Ижминводы</w:t>
                              </w:r>
                              <w:proofErr w:type="spellEnd"/>
                              <w:r w:rsidRPr="00BF5648">
                                <w:t>» и «Ливадия») пролечились и отдохнули 48450 человек, в том числе:</w:t>
                              </w:r>
                            </w:p>
                            <w:p w:rsidR="00BF5648" w:rsidRPr="00BF5648" w:rsidRDefault="00BF5648" w:rsidP="00BF5648">
                              <w:pPr>
                                <w:jc w:val="both"/>
                              </w:pPr>
                              <w:r w:rsidRPr="00BF5648">
                                <w:t>- по профсоюзной путевке – 7243 члена профсоюзов и членов их семей, что на 1937 человек больше, чем в 2018 году, общая стоимость «профсоюзных путевок» составила 160,1 млн рублей;</w:t>
                              </w:r>
                              <w:r w:rsidRPr="00BF5648">
                                <w:br/>
                                <w:t>- в рамках программы медицинской реабилитации работающих граждан непосредственно после стационарного лечения прошли долечивание 1566 человек и 570 человек – после производственного травматизма.</w:t>
                              </w:r>
                            </w:p>
                            <w:p w:rsidR="00BF5648" w:rsidRPr="00BF5648" w:rsidRDefault="00BF5648" w:rsidP="00BF5648">
                              <w:pPr>
                                <w:jc w:val="both"/>
                              </w:pPr>
                              <w:r w:rsidRPr="00BF5648">
                                <w:t>Большое внимание в профсоюзных здравницах («Васильевский», «Жемчужина») уделяется детскому отдыху, где в 2019 году отдохнули 2645 детей и подростков.</w:t>
                              </w:r>
                              <w:r w:rsidRPr="00BF5648">
                                <w:br/>
                                <w:t>В рамках колдоговорного регулирования последовательно поддерживается развитие негосударственного пенсионного обеспечения граждан Республики Татарстан. Количество его участников превысило 78,8 тыс. человек, из них 31,4 тыс. человек получают дополнительные выплаты к пенсии, средний размер которых составляет 1662,8 рубля.</w:t>
                              </w:r>
                            </w:p>
                            <w:p w:rsidR="00BF5648" w:rsidRPr="00BF5648" w:rsidRDefault="00BF5648" w:rsidP="00BF5648">
                              <w:pPr>
                                <w:jc w:val="both"/>
                              </w:pPr>
                              <w:r w:rsidRPr="00BF5648">
                                <w:t>Начиная с 2007 года в рамках соглашения, достигнутого с Правительством Республики Татарстан, реализуется дополнительное пенсионное обеспечение работников бюджетной сферы республики, число участников которого ежегодно растет. На 01.01.2020 их количество достигло 24,4 тыс. человек.</w:t>
                              </w:r>
                            </w:p>
                            <w:p w:rsidR="00BF5648" w:rsidRPr="00BF5648" w:rsidRDefault="00BF5648" w:rsidP="00BF5648">
                              <w:pPr>
                                <w:jc w:val="both"/>
                              </w:pPr>
                              <w:r w:rsidRPr="00BF5648">
                                <w:t>В целях повышения социальной защищенности работников бюджетной сферы по инициативе профсоюзов внесено изменение в постановление Кабинета Министров Республики Татарстан от 09.12.2019 №1122 «О негосударственном пенсионном обеспечении отдельных работников бюджетной сферы Республики Татарстан». Программа негосударственного пенсионного обеспечения продлена до 31 декабря 2020 года включительно.</w:t>
                              </w:r>
                            </w:p>
                            <w:p w:rsidR="00BF5648" w:rsidRPr="00BF5648" w:rsidRDefault="00BF5648" w:rsidP="00BF5648">
                              <w:pPr>
                                <w:jc w:val="both"/>
                              </w:pPr>
                              <w:r w:rsidRPr="00BF5648">
                                <w:t xml:space="preserve">В связи с вступлением с 1 января 2019 года в силу Федерального закона от 03.10.2018 №350-ФЗ «О внесении изменений в отдельные законодательные акты Российской Федерации по вопросам назначения и выплаты пенсий» (о повышении пенсионного возраста) Федерацией профсоюзов в 2019 году было </w:t>
                              </w:r>
                              <w:r w:rsidRPr="00BF5648">
                                <w:lastRenderedPageBreak/>
                                <w:t>обеспечено на всех уровнях социального партнерства, в том числе на выездных Днях Федерации профсоюзов в городах и районах республики и др., ознакомление членов профсоюзов с изменениями в пенсионном законодательстве.</w:t>
                              </w:r>
                            </w:p>
                            <w:p w:rsidR="00BF5648" w:rsidRPr="00BF5648" w:rsidRDefault="00BF5648" w:rsidP="00BF5648">
                              <w:pPr>
                                <w:jc w:val="both"/>
                              </w:pPr>
                              <w:r w:rsidRPr="00BF5648">
                                <w:t>Использовались различные формы взаимодействия с членами профсоюзов – это лекции, беседы, ответы на вопросы на личных приемах, а также с использованием СМИ, сайтов, по телефону, разработка информационно-аналитических и методических материалов, брошюр, буклетов, подготовка выступлений и интервью.</w:t>
                              </w:r>
                              <w:r w:rsidRPr="00BF5648">
                                <w:br/>
                                <w:t>Информация по разъяснению основных положений принятых федеральных законов была опубликована на страницах профсоюзной газеты «Новое слово», на сайтах Федерации профсоюзов, республиканских отраслевых профсоюзных организаций.</w:t>
                              </w:r>
                            </w:p>
                            <w:p w:rsidR="00BF5648" w:rsidRPr="00BF5648" w:rsidRDefault="00BF5648" w:rsidP="00BF5648">
                              <w:pPr>
                                <w:jc w:val="both"/>
                              </w:pPr>
                              <w:r w:rsidRPr="00BF5648">
                                <w:rPr>
                                  <w:b/>
                                  <w:bCs/>
                                </w:rPr>
                                <w:t>В сфере охраны труда</w:t>
                              </w:r>
                            </w:p>
                            <w:p w:rsidR="00BF5648" w:rsidRPr="00BF5648" w:rsidRDefault="00BF5648" w:rsidP="00BF5648">
                              <w:pPr>
                                <w:jc w:val="both"/>
                              </w:pPr>
                              <w:r w:rsidRPr="00BF5648">
                                <w:t>В 2019 году контроль за охраной труда осуществляли 3 технических инспектора труда аппарата Федерации профсоюзов и 17 технических инспекторов отраслевых республиканских профсоюзных организаций, а также 72 внештатных технических инспектора, 8,5 тыс. членов комиссий (комитетов) по охране труда и более 13,0 тыс. уполномоченных по охране труда, избранных в трудовых коллективах предприятий.</w:t>
                              </w:r>
                            </w:p>
                            <w:p w:rsidR="00BF5648" w:rsidRPr="00BF5648" w:rsidRDefault="00BF5648" w:rsidP="00BF5648">
                              <w:pPr>
                                <w:jc w:val="both"/>
                              </w:pPr>
                              <w:r w:rsidRPr="00BF5648">
                                <w:t>Всего в отчетном году проведено 1404 проверки по охране труда, в ходе которых выявлено 3260 нарушений. По результатам проверок руководителям организаций выдано 521 представление об их устранении, при этом 104 человека из числа руководителей и специалистов привлечены к дисциплинарной и административной ответственности.</w:t>
                              </w:r>
                              <w:r w:rsidRPr="00BF5648">
                                <w:br/>
                                <w:t>Обследования предприятий проводились по утвержденным планам работ, при подготовке к заседаниям президиумов, а также вследствие несчастных случаев на производстве. Кроме того, в 2019 году проведены 784 целевые проверки и проверки тематического характера.</w:t>
                              </w:r>
                            </w:p>
                            <w:p w:rsidR="00BF5648" w:rsidRPr="00BF5648" w:rsidRDefault="00BF5648" w:rsidP="00BF5648">
                              <w:pPr>
                                <w:jc w:val="both"/>
                              </w:pPr>
                              <w:r w:rsidRPr="00BF5648">
                                <w:t>В ходе тематических проверок выявлено 1,5 тысячи нарушений. Так, например, по обеспечению спецодеждой и другими видами средств индивидуальной защиты проведено 107 проверок, выявлено 190 нарушений. Отмечено, что на все виды выдаваемой спецодежды и средств индивидуальной защиты имеются сертификаты соответствия качества.</w:t>
                              </w:r>
                              <w:r w:rsidRPr="00BF5648">
                                <w:br/>
                                <w:t>Проведена 201 проверка организаций по выполнению работодателями обязательств по охране труда, предусмотренных коллективными договорами и соглашениями. Общее количество проверенных обязательств – 1874, где не выполнено 41 обязательство, на устранение которых выданы представления.</w:t>
                              </w:r>
                            </w:p>
                            <w:p w:rsidR="00BF5648" w:rsidRPr="00BF5648" w:rsidRDefault="00BF5648" w:rsidP="00BF5648">
                              <w:pPr>
                                <w:jc w:val="both"/>
                              </w:pPr>
                              <w:r w:rsidRPr="00BF5648">
                                <w:t>Большую роль в системе регулирования вопросов охраны труда и здоровья работников играют уполномоченные по охране труда профсоюзов. За 2019 год ими проведено 27048 проверок состояния условий и охраны труда в организациях. Выявлено 78154 нарушения в сфере охраны труда, выдано 18457 предложений об их устранении, большинство из которых устранены (94%).</w:t>
                              </w:r>
                            </w:p>
                            <w:p w:rsidR="00BF5648" w:rsidRPr="00BF5648" w:rsidRDefault="00BF5648" w:rsidP="00BF5648">
                              <w:pPr>
                                <w:jc w:val="both"/>
                              </w:pPr>
                              <w:r w:rsidRPr="00BF5648">
                                <w:t>По данным членских организаций затраты на мероприятия по охране труда на предприятиях, где созданы ППО, за 2019 год увеличены на 18%.</w:t>
                              </w:r>
                              <w:r w:rsidRPr="00BF5648">
                                <w:br/>
                                <w:t>С 2014 года ведется мониторинг проведения процедуры специальной оценки условий труда (далее – СОУТ) в разрезе предприятий и организаций различных сфер деятельности.</w:t>
                              </w:r>
                            </w:p>
                            <w:p w:rsidR="00BF5648" w:rsidRPr="00BF5648" w:rsidRDefault="00BF5648" w:rsidP="00BF5648">
                              <w:pPr>
                                <w:jc w:val="both"/>
                              </w:pPr>
                              <w:r w:rsidRPr="00BF5648">
                                <w:t>В результате активных действий профсоюзов в течение последних лет внесены изменения в Методику проведения СОУТ по биологическому фактору, приняты новые санитарные правила, касающиеся физических факторов и характеристики тяжести и напряжённости труда, которые должны заполнить часть пробелов в методике проведения специальной оценки условий труда.</w:t>
                              </w:r>
                            </w:p>
                            <w:p w:rsidR="00BF5648" w:rsidRPr="00BF5648" w:rsidRDefault="00BF5648" w:rsidP="00BF5648">
                              <w:pPr>
                                <w:jc w:val="both"/>
                              </w:pPr>
                              <w:r w:rsidRPr="00BF5648">
                                <w:t>По данным Федеральной государственной информационной системы учета результатов проведения СОУТ на предприятиях и в организациях республики по состоянию на 01.01.2020 оценено более 90% рабочих мест. В период с 01.01.2014 по 01.01.2020 СОУТ проведена на 19 404 организациях, оценено 786 тыс. рабочих мест, на которых занято 1 107,3 тыс. работников.</w:t>
                              </w:r>
                            </w:p>
                            <w:p w:rsidR="00BF5648" w:rsidRPr="00BF5648" w:rsidRDefault="00BF5648" w:rsidP="00BF5648">
                              <w:pPr>
                                <w:jc w:val="both"/>
                              </w:pPr>
                              <w:r w:rsidRPr="00BF5648">
                                <w:t>В целях активизации профсоюзного контроля за соблюдением прав и гарантий членов профсоюзов на здоровые и безопасные условия труда, Федерация профсоюзов организует и проводит обучение по охране труда. В отчетном году на базе Учебно-исследовательского центра профсоюзов прошли обучение 954 человека, в том числе 116 – за счет средств Федерации профсоюзов.</w:t>
                              </w:r>
                            </w:p>
                            <w:p w:rsidR="00BF5648" w:rsidRPr="00BF5648" w:rsidRDefault="00BF5648" w:rsidP="00BF5648">
                              <w:pPr>
                                <w:jc w:val="both"/>
                              </w:pPr>
                              <w:r w:rsidRPr="00BF5648">
                                <w:t xml:space="preserve">В 2019 году Федерацией профсоюзов проведен II Республиканский Форум «Стремление к нулю: стратегия в сфере охраны труда», в котором приняли участие представители Правительства РТ, профсоюзные </w:t>
                              </w:r>
                              <w:r w:rsidRPr="00BF5648">
                                <w:lastRenderedPageBreak/>
                                <w:t>лидеры Федерации Независимых Профсоюзов России, Москвы и Московской области, Башкортостана, Екатеринбурга, представители министерств, ведомств республики, научных организаций, работодатели крупных предприятий республики. В рамках данного форума организован ряд семинаров: «Лучшие практики по охране труда и безопасности», «О разработке и эффективности системы управления охраной труда на предприятии», «Влияние безопасных условий труда на повышение производительности труда», «Факторы производственной среды, переход на систему оценки рисков – особенности нормативной базы» и другие.</w:t>
                              </w:r>
                            </w:p>
                            <w:p w:rsidR="00BF5648" w:rsidRPr="00BF5648" w:rsidRDefault="00BF5648" w:rsidP="00BF5648">
                              <w:pPr>
                                <w:jc w:val="both"/>
                              </w:pPr>
                              <w:r w:rsidRPr="00BF5648">
                                <w:t>Федерацией профсоюзов продолжена работа в сфере обеспечения соблюдения работодателями трудовых прав и интересов работников, оказания правовой помощи членам профсоюза в отстаивании их трудовых прав и социальных гарантий, проведения мероприятий предупредительно-профилактического характер.</w:t>
                              </w:r>
                            </w:p>
                            <w:p w:rsidR="00BF5648" w:rsidRPr="00BF5648" w:rsidRDefault="00BF5648" w:rsidP="00BF5648">
                              <w:pPr>
                                <w:jc w:val="both"/>
                              </w:pPr>
                              <w:r w:rsidRPr="00BF5648">
                                <w:t>По итогам 2019 года в Техническую инспекцию труда Федерации профсоюзов поступило более 3,5 тыс. звонков на «горячую линию», рассмотрено 412 обращений, заявлений и жалоб членов профсоюзов, связанных с нарушениями их прав в области охраны труда, 396 из них разрешено в пользу работников.</w:t>
                              </w:r>
                            </w:p>
                            <w:p w:rsidR="00BF5648" w:rsidRPr="00BF5648" w:rsidRDefault="00BF5648" w:rsidP="00BF5648">
                              <w:pPr>
                                <w:jc w:val="both"/>
                              </w:pPr>
                              <w:r w:rsidRPr="00BF5648">
                                <w:rPr>
                                  <w:b/>
                                  <w:bCs/>
                                </w:rPr>
                                <w:t>Правозащитная деятельность</w:t>
                              </w:r>
                            </w:p>
                            <w:p w:rsidR="00BF5648" w:rsidRPr="00BF5648" w:rsidRDefault="00BF5648" w:rsidP="00BF5648">
                              <w:pPr>
                                <w:jc w:val="both"/>
                              </w:pPr>
                              <w:r w:rsidRPr="00BF5648">
                                <w:t>Правовая защита работников – членов профсоюзов осуществлялась при участии 27 штатных правовых инспекторов труда (16 – в штате аппарата Федерации профсоюзов и членских организаций, 11 – в штате профсоюзных организаций, входящих в состав членских организаций Федерации профсоюзов), 168 внештатных правовых инспекторов труда и иных юристов.</w:t>
                              </w:r>
                            </w:p>
                            <w:p w:rsidR="00BF5648" w:rsidRPr="00BF5648" w:rsidRDefault="00BF5648" w:rsidP="00BF5648">
                              <w:pPr>
                                <w:jc w:val="both"/>
                              </w:pPr>
                              <w:r w:rsidRPr="00BF5648">
                                <w:t>В 2019 году проведена правовая экспертиза, подготовлены замечания и предложения к 103 законам и иным нормативным правовым актам (проектам законов и иных нормативных правовых актов) Российской Федерации, Республики Татарстан.</w:t>
                              </w:r>
                            </w:p>
                            <w:p w:rsidR="00BF5648" w:rsidRPr="00BF5648" w:rsidRDefault="00BF5648" w:rsidP="00BF5648">
                              <w:pPr>
                                <w:jc w:val="both"/>
                              </w:pPr>
                              <w:r w:rsidRPr="00BF5648">
                                <w:t xml:space="preserve">В 2019 году в рамках проведения контроля за соблюдением трудового законодательства, в том числе за полнотой начисления и своевременностью выплаты </w:t>
                              </w:r>
                              <w:proofErr w:type="spellStart"/>
                              <w:r w:rsidRPr="00BF5648">
                                <w:t>pаработной</w:t>
                              </w:r>
                              <w:proofErr w:type="spellEnd"/>
                              <w:r w:rsidRPr="00BF5648">
                                <w:t xml:space="preserve"> платы, проведено 1156 проверок организаций республики. В адрес работодателей направлено 490 представлений профсоюзных правовых инспекторов труда об устранении 2235 нарушений. В результате принятых мер 2161 нарушение устранено, что составляет 96,7% от их общего количества.</w:t>
                              </w:r>
                            </w:p>
                            <w:p w:rsidR="00BF5648" w:rsidRPr="00BF5648" w:rsidRDefault="00BF5648" w:rsidP="00BF5648">
                              <w:pPr>
                                <w:jc w:val="both"/>
                              </w:pPr>
                              <w:r w:rsidRPr="00BF5648">
                                <w:t>В числе выявленных – наибольшее число нарушений допущено по вопросам, связанным с оплатой труда, с рабочим временем и временем отдыха, предоставлением компенсационных выплат, оформлением и изменением условий трудового договора.</w:t>
                              </w:r>
                            </w:p>
                            <w:p w:rsidR="00BF5648" w:rsidRPr="00BF5648" w:rsidRDefault="00BF5648" w:rsidP="00BF5648">
                              <w:pPr>
                                <w:jc w:val="both"/>
                              </w:pPr>
                              <w:r w:rsidRPr="00BF5648">
                                <w:t>В 2019 году в правозащитной практике профсоюзов Федерации профсоюзов возросло в 3 раза количество обращений работников о защите трудовых прав в КТС. Правовая помощь в подготовке документов в КТС оказана 222 работникам (в 2018 году – 73 работникам). Данный механизм восстановления трудовых прав работников применялся в организациях авиационной, химической промышленности, автотранспортной, нефтяной отраслях, здравоохранении и др.</w:t>
                              </w:r>
                            </w:p>
                            <w:p w:rsidR="00BF5648" w:rsidRPr="00BF5648" w:rsidRDefault="00BF5648" w:rsidP="00BF5648">
                              <w:pPr>
                                <w:jc w:val="both"/>
                              </w:pPr>
                              <w:r w:rsidRPr="00BF5648">
                                <w:t>Решениями КТС восстановлены трудовые права работников по вопросам оплаты труда (выплаты заработной платы, стимулирующих выплат, выплат, связанных с прохождением медицинского осмотра, оплаты дополнительной работы), восстановления стажа работы в организации и др.</w:t>
                              </w:r>
                            </w:p>
                            <w:p w:rsidR="00BF5648" w:rsidRPr="00BF5648" w:rsidRDefault="00BF5648" w:rsidP="00BF5648">
                              <w:pPr>
                                <w:jc w:val="both"/>
                              </w:pPr>
                              <w:r w:rsidRPr="00BF5648">
                                <w:t>Оказана правовая помощь в подготовке 640 документов в суды, рассмотрено 466 дел в судах с участием правовых инспекторов труда, иных юристов, профсоюзного актива. Исковые требования работников удовлетворены в 421 случае. Эффективность судебной защиты составила 90,4%.</w:t>
                              </w:r>
                              <w:r w:rsidRPr="00BF5648">
                                <w:br/>
                                <w:t>Продолжена работа по предоставлению работникам консультаций по правовым вопросам в социально-трудовой сфере, по вопросам пенсионного, жилищного, семейного законодательства и др.</w:t>
                              </w:r>
                            </w:p>
                            <w:p w:rsidR="00BF5648" w:rsidRPr="00BF5648" w:rsidRDefault="00BF5648" w:rsidP="00BF5648">
                              <w:pPr>
                                <w:jc w:val="both"/>
                              </w:pPr>
                              <w:r w:rsidRPr="00BF5648">
                                <w:t>На личном приеме профсоюзными правовыми инспекторами труда и иными юристами проконсультировано 29048 работников, в том числе по телефону «Горячая линия», в рамках мероприятия «Дни открытых дверей», через онлайн-приемную. Также в отчетный период Федерацией профсоюзов и членскими организациями продолжена практика выездных консультаций в организации, что значительно расширило правозащитную сферу профсоюза, позволяя работникам получать правовую помощь непосредственно по месту работы.</w:t>
                              </w:r>
                            </w:p>
                            <w:p w:rsidR="00BF5648" w:rsidRPr="00BF5648" w:rsidRDefault="00BF5648" w:rsidP="00BF5648">
                              <w:pPr>
                                <w:jc w:val="both"/>
                              </w:pPr>
                              <w:r w:rsidRPr="00BF5648">
                                <w:t>Рассмотрено 9189 письменных жалоб и обращений, 8641 из них удовлетворены. Эффективность результатов рассмотрения жалоб и обращений составила 94%.</w:t>
                              </w:r>
                              <w:r w:rsidRPr="00BF5648">
                                <w:br/>
                              </w:r>
                              <w:r w:rsidRPr="00BF5648">
                                <w:lastRenderedPageBreak/>
                                <w:t>Экономическая эффективность от всех видов правозащитной работы, которую можно выразить в денежной форме, по итогам 2019 года составила 396,2 млн рублей.</w:t>
                              </w:r>
                            </w:p>
                            <w:p w:rsidR="00BF5648" w:rsidRPr="00BF5648" w:rsidRDefault="00BF5648" w:rsidP="00BF5648">
                              <w:pPr>
                                <w:jc w:val="both"/>
                              </w:pPr>
                              <w:r w:rsidRPr="00BF5648">
                                <w:rPr>
                                  <w:b/>
                                  <w:bCs/>
                                </w:rPr>
                                <w:t>Молодежная политика</w:t>
                              </w:r>
                            </w:p>
                            <w:p w:rsidR="00BF5648" w:rsidRPr="00BF5648" w:rsidRDefault="00BF5648" w:rsidP="00BF5648">
                              <w:pPr>
                                <w:jc w:val="both"/>
                              </w:pPr>
                              <w:r w:rsidRPr="00BF5648">
                                <w:t>Профсоюзы республики на всех уровнях социального партнерства проводят последовательную, скоординированную работу с молодежью.</w:t>
                              </w:r>
                              <w:r w:rsidRPr="00BF5648">
                                <w:br/>
                                <w:t>Численность членов профсоюзов в возрасте до 35 лет в 2019 году составила более 266 тыс. человек (41% от численности членов профсоюзов, за исключением неработающих пенсионеров).</w:t>
                              </w:r>
                            </w:p>
                            <w:p w:rsidR="00BF5648" w:rsidRPr="00BF5648" w:rsidRDefault="00BF5648" w:rsidP="00BF5648">
                              <w:pPr>
                                <w:jc w:val="both"/>
                              </w:pPr>
                              <w:r w:rsidRPr="00BF5648">
                                <w:t>Представительство молодежи на выборных профсоюзных должностях имеет следующие показатели: среди председателей ППО молодежь составляет 30%; среди профгрупоргов – 25%; среди председателей цеховых комитетов – 26%. Сохраняется число молодежных советов (комиссий) при профсоюзных организациях.</w:t>
                              </w:r>
                            </w:p>
                            <w:p w:rsidR="00BF5648" w:rsidRPr="00BF5648" w:rsidRDefault="00BF5648" w:rsidP="00BF5648">
                              <w:pPr>
                                <w:jc w:val="both"/>
                              </w:pPr>
                              <w:r w:rsidRPr="00BF5648">
                                <w:t>В течение 2019 года работа Молодежного Совета Федерации профсоюзов была ориентирована на формирование и укрепление молодежных советов (комиссий) ее членских организаций, повышение уровня профессиональных знаний молодых активистов, совершенствование нормативно-правовой базы, а также принятие участия в реализации целенаправленной политики в сфере защиты социально-трудовых прав и интересов работающей и учащейся молодежи, проведение агитационной деятельности.</w:t>
                              </w:r>
                            </w:p>
                            <w:p w:rsidR="00BF5648" w:rsidRPr="00BF5648" w:rsidRDefault="00BF5648" w:rsidP="00BF5648">
                              <w:pPr>
                                <w:jc w:val="both"/>
                              </w:pPr>
                              <w:r w:rsidRPr="00BF5648">
                                <w:t>Разделы по молодежной политике включены в Республиканское, территориальные, практически во все отраслевые соглашения и в большинство коллективных договоров. Представители молодежи участвуют в переговорах по заключению коллективных договоров. Ежегодно растет спектр вопросов, которыми дополняются молодежные разделы, но основными по-прежнему остаются вопросы заработной платы, стипендиального обеспечения, жилья, занятости, предоставления дополнительных гарантий.</w:t>
                              </w:r>
                            </w:p>
                            <w:p w:rsidR="00BF5648" w:rsidRPr="00BF5648" w:rsidRDefault="00BF5648" w:rsidP="00BF5648">
                              <w:pPr>
                                <w:jc w:val="both"/>
                              </w:pPr>
                              <w:r w:rsidRPr="00BF5648">
                                <w:t>Анализ соглашений и коллективных договоров показал, что во многих организациях успешно выполняются обязательства в части предоставления молодым работникам социальных гарантий и льгот, защиты их трудовых прав и социальных интересов. Реализуются целевые программы, включающие мероприятия по обеспечению молодежи эффективной занятостью, достойной оплатой труда и жильем, что создает благоприятные условия для адаптации молодежи в коллективах.</w:t>
                              </w:r>
                            </w:p>
                            <w:p w:rsidR="00BF5648" w:rsidRPr="00BF5648" w:rsidRDefault="00BF5648" w:rsidP="00BF5648">
                              <w:pPr>
                                <w:jc w:val="both"/>
                              </w:pPr>
                              <w:r w:rsidRPr="00BF5648">
                                <w:t>В 2019 году продолжена практика обучения молодежного профсоюзного актива. Успешно реализуются проекты: «Школа студенческого профсоюзного актива «Поколение П»; «Профсоюзные уроки» для старшеклассников, а также трехдневные семинары, «Школа молодого профсоюзного лидера» на базе Учебно-исследовательского центра профсоюзов.</w:t>
                              </w:r>
                            </w:p>
                            <w:p w:rsidR="00BF5648" w:rsidRPr="00BF5648" w:rsidRDefault="00BF5648" w:rsidP="00BF5648">
                              <w:pPr>
                                <w:jc w:val="both"/>
                              </w:pPr>
                              <w:r w:rsidRPr="00BF5648">
                                <w:t>Среди учащейся и работающей молодежи республики организовывались республиканские конкурсы профсоюзных агитбригад, спартакиада по шести видам спорта, «Молодежная профсоюзная лыжня – 2019».</w:t>
                              </w:r>
                            </w:p>
                            <w:p w:rsidR="00BF5648" w:rsidRPr="00BF5648" w:rsidRDefault="00BF5648" w:rsidP="00BF5648">
                              <w:pPr>
                                <w:jc w:val="both"/>
                              </w:pPr>
                              <w:r w:rsidRPr="00BF5648">
                                <w:t>Для воспитанников курируемых детских домов Молодежный совет в отчетном периоде провел ежегодные мероприятия «Молодежь – детям», для детей школьного и дошкольного возраста организовал Республиканский детско-юношеский конкурс на лучший рисунок, посвященный пропаганде рабочих профессий «Я б в рабочие пошел…».</w:t>
                              </w:r>
                              <w:r w:rsidRPr="00BF5648">
                                <w:br/>
                                <w:t xml:space="preserve">Члены Молодежного совета и молодые </w:t>
                              </w:r>
                              <w:proofErr w:type="spellStart"/>
                              <w:r w:rsidRPr="00BF5648">
                                <w:t>профактивисты</w:t>
                              </w:r>
                              <w:proofErr w:type="spellEnd"/>
                              <w:r w:rsidRPr="00BF5648">
                                <w:t xml:space="preserve"> принимали участие в окружных и Всероссийских форумах и конкурсах, в том числе в окружном этапе и Всероссийской молодежной профсоюзном форуме Федерации Независимых Профсоюзов России «Стратегический резерв 2019», в V Международном молодежном образовательном профсоюзном форуме «ТЕМП-2019», в XII Всероссийском семинаре-совещании по вопросам молодёжной политики ФНПР, в II Межрегиональной конференции «Социальное партнерство как ресурс развития региона», в форуме студенческого профсоюзного движения «ProfEXPO2019».</w:t>
                              </w:r>
                            </w:p>
                            <w:p w:rsidR="00BF5648" w:rsidRPr="00BF5648" w:rsidRDefault="00BF5648" w:rsidP="00BF5648">
                              <w:pPr>
                                <w:jc w:val="both"/>
                              </w:pPr>
                              <w:r w:rsidRPr="00BF5648">
                                <w:t>Молодежные организации энергетического комплекса (АО «Татэнерго», ОАО «Сетевая компания», филиалы АО «Татэнерго» Казанские тепловые сети и др.) стали победителями в республиканском конкурсе проектов, направленных на реализацию государственной молодежной политики на предприятиях и в организациях Республики Татарстан.</w:t>
                              </w:r>
                            </w:p>
                            <w:p w:rsidR="00BF5648" w:rsidRPr="00BF5648" w:rsidRDefault="00BF5648" w:rsidP="00BF5648">
                              <w:pPr>
                                <w:jc w:val="both"/>
                              </w:pPr>
                              <w:r w:rsidRPr="00BF5648">
                                <w:t>Молодежный совет продолжил взаимодействие с государственными органами власти Республики Татарстан, с Молодежным парламентом при Государственном Совете Республики Татарстан, Молодежным правительством Республики Татарстан.</w:t>
                              </w:r>
                            </w:p>
                            <w:p w:rsidR="00BF5648" w:rsidRPr="00BF5648" w:rsidRDefault="00BF5648" w:rsidP="00BF5648">
                              <w:pPr>
                                <w:jc w:val="both"/>
                              </w:pPr>
                              <w:r w:rsidRPr="00BF5648">
                                <w:rPr>
                                  <w:b/>
                                  <w:bCs/>
                                </w:rPr>
                                <w:t>Обучение профсоюзного актива</w:t>
                              </w:r>
                            </w:p>
                            <w:p w:rsidR="00BF5648" w:rsidRPr="00BF5648" w:rsidRDefault="00BF5648" w:rsidP="00BF5648">
                              <w:pPr>
                                <w:jc w:val="both"/>
                              </w:pPr>
                              <w:r w:rsidRPr="00BF5648">
                                <w:lastRenderedPageBreak/>
                                <w:t>В Федерации профсоюзов функционирует система подготовки профсоюзных кадров – от руководящих работников Федерации профсоюзов до профсоюзного актива ППО, включающая в себя обучение в Академии труда и социальных отношений, Учебно-исследовательском центре профсоюзов, школах профактива, на постоянно действующих семинарах, в школах молодого профсоюзного лидера и др.</w:t>
                              </w:r>
                            </w:p>
                            <w:p w:rsidR="00BF5648" w:rsidRPr="00BF5648" w:rsidRDefault="00BF5648" w:rsidP="00BF5648">
                              <w:pPr>
                                <w:jc w:val="both"/>
                              </w:pPr>
                              <w:r w:rsidRPr="00BF5648">
                                <w:t>В 2019 году прошли обучение 125 248 чел. профсоюзных кадров и актива республики (2018 г. – 126 033). Школы профсоюзного актива (далее – ШПА), созданные на базе ППО, позволяют охватить непрерывным регулярным обучением значительное количество актива профсоюзных организаций. На 1 января 2020 года в республике действовала 261 ШПА (2018 г. – 266 ШПА) с общим охватом 47 738 чел. (2018 г. – 46 424).</w:t>
                              </w:r>
                            </w:p>
                            <w:p w:rsidR="00BF5648" w:rsidRPr="00BF5648" w:rsidRDefault="00BF5648" w:rsidP="00BF5648">
                              <w:pPr>
                                <w:jc w:val="both"/>
                              </w:pPr>
                              <w:r w:rsidRPr="00BF5648">
                                <w:t>В среднем на подготовку и обучение профсоюзных кадров и актива членскими организациями Федерации профсоюзов израсходовано 4% средств профсоюзного бюджета.</w:t>
                              </w:r>
                              <w:r w:rsidRPr="00BF5648">
                                <w:br/>
                                <w:t>В помощь профсоюзному активу в 2019 году разработано 25 справочно-методических материалов (тематических брошюр, методических пособий, плакатов, буклетов и информационно-методических бюллетеней).</w:t>
                              </w:r>
                            </w:p>
                            <w:p w:rsidR="00BF5648" w:rsidRPr="00BF5648" w:rsidRDefault="00BF5648" w:rsidP="00BF5648">
                              <w:pPr>
                                <w:jc w:val="both"/>
                              </w:pPr>
                              <w:r w:rsidRPr="00BF5648">
                                <w:t>Членские организации Федерации профсоюзов проводят постоянную работу по совершенствованию своей структуры, увеличению численности членов профсоюзов, улучшению кадровой политики. Численность впервые принятых членов профсоюзов в 2019 году составила 68165 человек (с учетом вновь созданных первичных профсоюзных организаций). Всего созданы 143 первичные профсоюзные организации.</w:t>
                              </w:r>
                            </w:p>
                            <w:p w:rsidR="00BF5648" w:rsidRPr="00BF5648" w:rsidRDefault="00BF5648" w:rsidP="00BF5648">
                              <w:pPr>
                                <w:jc w:val="both"/>
                              </w:pPr>
                              <w:r w:rsidRPr="00BF5648">
                                <w:t>По состоянию на 1 января 2020 года Федерация профсоюзов насчитывала 4996 первичных профсоюзных организаций, объединяющих 775138 человек –членов профсоюзов и 10371 человек – членов профсоюза, входящих в состав территориальной организации Российского профессионального союза железнодорожников и транспортных строителей на Горьковской железной дороге, которая сотрудничает с Федерацией профсоюзов на основании договора о совместной деятельности.</w:t>
                              </w:r>
                            </w:p>
                            <w:p w:rsidR="00BF5648" w:rsidRPr="00BF5648" w:rsidRDefault="00BF5648" w:rsidP="00BF5648">
                              <w:pPr>
                                <w:jc w:val="both"/>
                              </w:pPr>
                              <w:r w:rsidRPr="00BF5648">
                                <w:rPr>
                                  <w:b/>
                                  <w:bCs/>
                                </w:rPr>
                                <w:t>Информационная политика</w:t>
                              </w:r>
                            </w:p>
                            <w:p w:rsidR="00BF5648" w:rsidRPr="00BF5648" w:rsidRDefault="00BF5648" w:rsidP="00BF5648">
                              <w:pPr>
                                <w:jc w:val="both"/>
                              </w:pPr>
                              <w:r w:rsidRPr="00BF5648">
                                <w:t>Информация о деятельности профсоюзов публикуется на страницах ведущих республиканских и федеральных изданий («Республика Татарстан», «Российская Газета», «Аргументы и факты» и др.), на официальном сайте Федерации профсоюзов (далее – сайт), на сайтах республиканских отраслевых профсоюзных органов, в социальных сетях (</w:t>
                              </w:r>
                              <w:proofErr w:type="spellStart"/>
                              <w:r w:rsidRPr="00BF5648">
                                <w:t>VКонтакте</w:t>
                              </w:r>
                              <w:proofErr w:type="spellEnd"/>
                              <w:r w:rsidRPr="00BF5648">
                                <w:t xml:space="preserve">, </w:t>
                              </w:r>
                              <w:proofErr w:type="spellStart"/>
                              <w:r w:rsidRPr="00BF5648">
                                <w:t>Facebook</w:t>
                              </w:r>
                              <w:proofErr w:type="spellEnd"/>
                              <w:r w:rsidRPr="00BF5648">
                                <w:t xml:space="preserve">, </w:t>
                              </w:r>
                              <w:proofErr w:type="spellStart"/>
                              <w:r w:rsidRPr="00BF5648">
                                <w:t>Instagram</w:t>
                              </w:r>
                              <w:proofErr w:type="spellEnd"/>
                              <w:r w:rsidRPr="00BF5648">
                                <w:t>), транслируется в новостных программах ведущих телекомпаний: «Вести Россия – Татарстан», «Татарстан – Новый век», «Татарстан 24».</w:t>
                              </w:r>
                              <w:r w:rsidRPr="00BF5648">
                                <w:br/>
                                <w:t>Продолжены выпуск ежемесячной телепрограммы «Профсоюз – союз сильных» (11 выпусков), радиопрограммы «Профсоюз – союз сильных» (6 выпусков), производство видеопродукции: фильм «Профсоюз уполномочен заявить», посвященный работе уполномоченных по охране труда Федерации профсоюзов, а также видеоролик «Охрана труда в цифрах».</w:t>
                              </w:r>
                            </w:p>
                            <w:p w:rsidR="00BF5648" w:rsidRPr="00BF5648" w:rsidRDefault="00BF5648" w:rsidP="00BF5648">
                              <w:pPr>
                                <w:jc w:val="both"/>
                              </w:pPr>
                              <w:r w:rsidRPr="00BF5648">
                                <w:t>В 2019 году газета Федерации профсоюзов РТ «Новое слово» отметила свое 30-летие. По итогам отчетного года подписной тираж газеты составил около 3 тыс. экземпляров.</w:t>
                              </w:r>
                              <w:r w:rsidRPr="00BF5648">
                                <w:br/>
                                <w:t>Итоги развития социального партнерства в 2019 году показали, что в целом задан позитивный вектор движения. При этом продолжают сохранять свою остроту вопросы повышения качества жизни и обеспечения безопасного труда, достижения эффективной занятости и достойной заработной платы, снижения социального неравенства и увеличения размеров пенсий, которые требуют дальнейшей защиты трудовых прав работников в формате коллективно-договорного регулирования. В том числе:</w:t>
                              </w:r>
                            </w:p>
                            <w:p w:rsidR="00BF5648" w:rsidRPr="00BF5648" w:rsidRDefault="00BF5648" w:rsidP="00BF5648">
                              <w:pPr>
                                <w:jc w:val="both"/>
                              </w:pPr>
                              <w:r w:rsidRPr="00BF5648">
                                <w:t>1. Заработная плата работников предприятий производства одежды, производства обуви, сельского хозяйства, производства хлебобулочных и мучных кондитерских изделий остается низкой (15,7 тыс. рублей, 22,7 тыс. рублей, 23,8 тыс. рублей, и 25,0 тыс. рублей соответственно), что составляет лишь 42%, 60,7%, 63,6%, и 66,7% к средней заработной плате по Республике Татарстан (за январь-декабрь 2019 г.).</w:t>
                              </w:r>
                              <w:r w:rsidRPr="00BF5648">
                                <w:br/>
                                <w:t>2. Согласно анализу данных выборочного обследования Росстата, проведенного в апреле 2019 года (о распределении численности работников по размерам заработных плат), в Республике Татарстан порядка 2/3 работников получают заработную плату меньше средней, в том числе 2,6% работников – меньше МРОТ. При этом доля работников, получающих заработную плату более 250 тыс. рублей, составляет 0,25% (2055 человек, из них 324 человека получают от 500 тыс. рублей до 1 млн. рублей, а 115 человек – свыше 1 млн. рублей).</w:t>
                              </w:r>
                              <w:r w:rsidRPr="00BF5648">
                                <w:br/>
                                <w:t xml:space="preserve">3. В 38 (84,4%) муниципальных образованиях средняя заработная плата отстает от средней по </w:t>
                              </w:r>
                              <w:r w:rsidRPr="00BF5648">
                                <w:lastRenderedPageBreak/>
                                <w:t xml:space="preserve">республике, в том числе: на 40,2% – в </w:t>
                              </w:r>
                              <w:proofErr w:type="spellStart"/>
                              <w:r w:rsidRPr="00BF5648">
                                <w:t>Дрожжановском</w:t>
                              </w:r>
                              <w:proofErr w:type="spellEnd"/>
                              <w:r w:rsidRPr="00BF5648">
                                <w:t xml:space="preserve"> районе, на 37,9% – в </w:t>
                              </w:r>
                              <w:proofErr w:type="spellStart"/>
                              <w:r w:rsidRPr="00BF5648">
                                <w:t>Балтасинском</w:t>
                              </w:r>
                              <w:proofErr w:type="spellEnd"/>
                              <w:r w:rsidRPr="00BF5648">
                                <w:t xml:space="preserve"> и Камско-</w:t>
                              </w:r>
                              <w:proofErr w:type="spellStart"/>
                              <w:r w:rsidRPr="00BF5648">
                                <w:t>Устьинском</w:t>
                              </w:r>
                              <w:proofErr w:type="spellEnd"/>
                              <w:r w:rsidRPr="00BF5648">
                                <w:t xml:space="preserve">, на 37,5% – в </w:t>
                              </w:r>
                              <w:proofErr w:type="spellStart"/>
                              <w:r w:rsidRPr="00BF5648">
                                <w:t>Кайбицком</w:t>
                              </w:r>
                              <w:proofErr w:type="spellEnd"/>
                              <w:r w:rsidRPr="00BF5648">
                                <w:t xml:space="preserve"> и др. (за январь-декабрь 2019 года).</w:t>
                              </w:r>
                              <w:r w:rsidRPr="00BF5648">
                                <w:br/>
                                <w:t>4. Мониторинг реализации коллективных договоров в сфере оплаты труда в организациях внебюджетного сектора экономики, проведенный по 183 организациям, выявил ряд проблем в колдоговорном регулировании:</w:t>
                              </w:r>
                              <w:r w:rsidRPr="00BF5648">
                                <w:br/>
                                <w:t>в 43 из 143 организаций размер тарифа I разряда ниже величины ПМ для трудоспособного населения в РТ (в 4 кв. 2019 года – 9534 руб.);</w:t>
                              </w:r>
                              <w:r w:rsidRPr="00BF5648">
                                <w:br/>
                                <w:t>в 25 из 175 организаций МЗП не выросла по сравнению с 2018 годом;</w:t>
                              </w:r>
                              <w:r w:rsidRPr="00BF5648">
                                <w:br/>
                                <w:t>в 4 из 177 организаций МЗП ниже величины МЗП, установленной Соглашением о минимальной заработной плате (12000 руб.);</w:t>
                              </w:r>
                              <w:r w:rsidRPr="00BF5648">
                                <w:br/>
                                <w:t>в 112 из 177 организаций МЗП не достигла размера МПБ в целом по РТ (в 4 кв. 2019 года – 15785 руб.).</w:t>
                              </w:r>
                              <w:r w:rsidRPr="00BF5648">
                                <w:br/>
                                <w:t>5. Не предусмотрена индексация заработной платы в 21,6% коллективных договоров, заключенных в организациях негосударственной формы собственности.</w:t>
                              </w:r>
                              <w:r w:rsidRPr="00BF5648">
                                <w:br/>
                                <w:t>6. Сохраняется тенденция увеличения межотраслевой дифференциации в уровнях оплаты труда. Так, по данным за январь-декабрь 2019 года средняя заработная плата по ВЭД «Производство нефтепродуктов» составила 66139,6 рублей (около 7 ПМ для трудоспособного населения в Республике Татарстан), а по ВЭД «Производство одежды» – лишь 15711,9 рублей, что в 4,2 раза меньше (1,6 ПМ для трудоспособного населения в Республике Татарстан).</w:t>
                              </w:r>
                              <w:r w:rsidRPr="00BF5648">
                                <w:br/>
                                <w:t>7. Доля должностного оклада в структуре заработной платы медицинских работников не достигает рекомендованного Едиными рекомендациями значения (55-60%).</w:t>
                              </w:r>
                              <w:r w:rsidRPr="00BF5648">
                                <w:br/>
                                <w:t>8. Сохраняется просроченная задолженность по оплате труда, на 01.01.2020 она составила 65,867 млн. рублей (по размеру просроченной задолженности республика находится на 1 месте среди регионов ПФО и на 9 месте среди регионов Российской Федерации).</w:t>
                              </w:r>
                              <w:r w:rsidRPr="00BF5648">
                                <w:br/>
                                <w:t xml:space="preserve">10. Неполная занятость (скрытая безработица) приводит к снижению уровня жизни работающих и зачастую переходит в неформальную занятость. По данным </w:t>
                              </w:r>
                              <w:proofErr w:type="spellStart"/>
                              <w:r w:rsidRPr="00BF5648">
                                <w:t>Татарстанстата</w:t>
                              </w:r>
                              <w:proofErr w:type="spellEnd"/>
                              <w:r w:rsidRPr="00BF5648">
                                <w:t>, в 4 квартале 2019 года в режиме неполной занятости работали 137,2 тыс. человек, из них 18,3 тыс. человек – по инициативе работодателя.</w:t>
                              </w:r>
                              <w:r w:rsidRPr="00BF5648">
                                <w:br/>
                                <w:t>11. Серьезной проблемой остается наличие неформального рынка труда, объем которого по данным Росстата за 3 квартал 2019 год составил 304 тыс. человек или 19,2% от занятых в экономике (по данным Росстата за 3 квартал 2019 г.).</w:t>
                              </w:r>
                              <w:r w:rsidRPr="00BF5648">
                                <w:br/>
                                <w:t>12. Снижение численности рабочей силы – население продолжает стареть, сокращается число потенциальных работников. В республике в среднем в октябре-декабре 2019 года численность рабочей силы в возрасте 15 лет и старше уменьшилась на 5,7 тыс. человек (или на 0,3%) по сравнению с аналогичным периодом 2018 года и составила 2 037,2 тыс. человек (по данным выборочных обследований рабочей силы, проведенных Росстатом).</w:t>
                              </w:r>
                              <w:r w:rsidRPr="00BF5648">
                                <w:br/>
                                <w:t>13. Неудовлетворительным уровень пенсионного обеспечения граждан вынуждает пенсионеров продолжать свою трудовую деятельность. Доля работающих пенсионеров в республике на начало текущего года составила 20,6% (237,6 тыс. человек) от их общей численности в республике.</w:t>
                              </w:r>
                              <w:r w:rsidRPr="00BF5648">
                                <w:br/>
                                <w:t>14. По данным Государственной инспекции труда в Республике Татарстан в 2019 году количество пострадавших с тяжелыми последствиями составило 81 человек, со смертельным исходом – 31, установлен 191 случай профессиональных заболеваний.</w:t>
                              </w:r>
                            </w:p>
                            <w:p w:rsidR="00BF5648" w:rsidRPr="00BF5648" w:rsidRDefault="00BF5648" w:rsidP="00BF5648">
                              <w:pPr>
                                <w:jc w:val="both"/>
                              </w:pPr>
                              <w:r w:rsidRPr="00BF5648">
                                <w:rPr>
                                  <w:b/>
                                  <w:bCs/>
                                </w:rPr>
                                <w:t>Заслушав и обсудив вопрос о выполнении в 2019 году обязательств Республиканского соглашения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социально-экономической политики и развитии социального партнерства на 2019-2020 годы, Президиум Федерации профсоюзов Республики Татарстан ПОСТАНОВЛЯЕТ:</w:t>
                              </w:r>
                            </w:p>
                            <w:p w:rsidR="00BF5648" w:rsidRPr="00BF5648" w:rsidRDefault="00BF5648" w:rsidP="00BF5648">
                              <w:pPr>
                                <w:jc w:val="both"/>
                              </w:pPr>
                              <w:r w:rsidRPr="00BF5648">
                                <w:rPr>
                                  <w:b/>
                                  <w:bCs/>
                                </w:rPr>
                                <w:br/>
                              </w:r>
                              <w:r w:rsidRPr="00BF5648">
                                <w:t>1. Доклад Председателя Федерации профсоюзов Кузьмичевой Е.И. принять к сведению.</w:t>
                              </w:r>
                              <w:r w:rsidRPr="00BF5648">
                                <w:br/>
                                <w:t>2. На всех уровнях социального партнерства обеспечить выполнение Программ Федерации Независимых Профсоюзов России «Достойный труд – основа благосостояния человека и развития страны», «За справедливую экономику!».</w:t>
                              </w:r>
                              <w:r w:rsidRPr="00BF5648">
                                <w:br/>
                                <w:t xml:space="preserve">3. В соответствии с решениями X съезда Федерации Независимых Профсоюзов России, постановлением </w:t>
                              </w:r>
                              <w:r w:rsidRPr="00BF5648">
                                <w:lastRenderedPageBreak/>
                                <w:t>Генерального Совета Федерации Независимых Профсоюзов России от 18.04.2018 № 8-4 о задачах профсоюзов в современных социально-экономических условиях, Указом Президента Республики Татарстан от 07.11.2015 № УП-1105 «О развитии социального партнерства в сфере труда в Республике Татарстан», в целях дальнейшего развития социального партнерства, считать приоритетными задачами расширение сферы его влияния, повышение качества колдоговорного регулирования, прежде всего, по вопросам оплаты и охраны труда, эффективной занятости, обеспечения социальных гарантий, и рекомендовать:</w:t>
                              </w:r>
                              <w:r w:rsidRPr="00BF5648">
                                <w:br/>
                              </w:r>
                              <w:r w:rsidRPr="00BF5648">
                                <w:br/>
                              </w:r>
                              <w:r w:rsidRPr="00BF5648">
                                <w:rPr>
                                  <w:b/>
                                  <w:bCs/>
                                </w:rPr>
                                <w:t>I. Федерации профсоюзов Республики Татарстан:</w:t>
                              </w:r>
                              <w:r w:rsidRPr="00BF5648">
                                <w:br/>
                                <w:t>1.1. Обеспечить выполнение обязательств Республиканского соглашения между Федерацией профсоюзов, Координационным советом объединений работодателей Республики Татарстан, Кабинетом Министров Республики Татарстан о проведении социально-экономической политики и развитии социального партнерства на 2019-2020 годы (далее – Республиканское соглашение).</w:t>
                              </w:r>
                              <w:r w:rsidRPr="00BF5648">
                                <w:br/>
                                <w:t>1.2. Содействовать развитию в Республике Татарстан системы социального партнерства.</w:t>
                              </w:r>
                              <w:r w:rsidRPr="00BF5648">
                                <w:br/>
                                <w:t>1.3. Принимать меры во внебюджетном секторе экономике по:</w:t>
                              </w:r>
                              <w:r w:rsidRPr="00BF5648">
                                <w:br/>
                                <w:t>повышению размера минимальной заработной платы путем заключения Соглашения о минимальной заработной плате в Республике Татарстан на 2021 год;</w:t>
                              </w:r>
                              <w:r w:rsidRPr="00BF5648">
                                <w:br/>
                                <w:t>недопущению несвоевременной выплаты заработной платы и ликвидации задолженности по заработной плате в организациях, где созданы первичные профсоюзные организации.</w:t>
                              </w:r>
                              <w:r w:rsidRPr="00BF5648">
                                <w:br/>
                                <w:t>1.4. Принимать меры совместно с республиканскими отраслевыми профсоюзными организациями в бюджетном секторе экономике по:</w:t>
                              </w:r>
                              <w:r w:rsidRPr="00BF5648">
                                <w:br/>
                                <w:t>доведению размеров базовых окладов оплаты труда работников бюджетной сферы экономики до уровня не ниже минимального размера оплаты труда, установленного федеральным законодательством;</w:t>
                              </w:r>
                              <w:r w:rsidRPr="00BF5648">
                                <w:br/>
                                <w:t>установлению доли выплат по окладам в структуре заработной платы работников в соответствии с рекомендуемыми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p>
                            <w:p w:rsidR="00BF5648" w:rsidRPr="00BF5648" w:rsidRDefault="00BF5648" w:rsidP="00BF5648">
                              <w:pPr>
                                <w:jc w:val="both"/>
                              </w:pPr>
                              <w:r w:rsidRPr="00BF5648">
                                <w:t>1.5. Продолжить работу по:</w:t>
                              </w:r>
                              <w:r w:rsidRPr="00BF5648">
                                <w:br/>
                                <w:t>- обеспечению системного контроля за выполнением соглашений и коллективных договоров;</w:t>
                              </w:r>
                              <w:r w:rsidRPr="00BF5648">
                                <w:br/>
                                <w:t>- расширению сферы влияния социального партнерства в Республике Татарстан на всех уровнях на основе развития профсоюзного движения;</w:t>
                              </w:r>
                              <w:r w:rsidRPr="00BF5648">
                                <w:br/>
                                <w:t>- проведению индексации заработной платы в связи с ростом потребительских цен на товары и услуги, в том числе в бюджетной сфере;</w:t>
                              </w:r>
                              <w:r w:rsidRPr="00BF5648">
                                <w:br/>
                                <w:t>- соблюдению сроков выплаты заработной платы и ликвидации задолженности по заработной плате в организациях, где созданы первичные профсоюзные организации;</w:t>
                              </w:r>
                              <w:r w:rsidRPr="00BF5648">
                                <w:br/>
                                <w:t>- участию в разработке программ социальной направленности, с включением в них мероприятий по созданию и модернизации высокопроизводительных рабочих мест, приоритетному финансированию активных форм занятости, подготовке квалифицированных кадров;</w:t>
                              </w:r>
                              <w:r w:rsidRPr="00BF5648">
                                <w:br/>
                                <w:t>- укреплению профсоюзного контроля по созданию в организациях здоровых, безопасных условий труда через институт уполномоченных (доверенных) лиц по охране труда профсоюзов;</w:t>
                              </w:r>
                              <w:r w:rsidRPr="00BF5648">
                                <w:br/>
                                <w:t>- обеспечению максимального сохранения и расширения социальных гарантий работников организаций, в которых созданы первичные профсоюзные организации;</w:t>
                              </w:r>
                              <w:r w:rsidRPr="00BF5648">
                                <w:br/>
                                <w:t>- внедрению инновационных профсоюзных молодежных проектов и программ, направленных на защиту социально-трудовых прав и интересов работающей и учащейся молодежи;</w:t>
                              </w:r>
                              <w:r w:rsidRPr="00BF5648">
                                <w:br/>
                                <w:t>- эффективной подготовке резерва профсоюзных кадров, их обучению.</w:t>
                              </w:r>
                            </w:p>
                            <w:p w:rsidR="00BF5648" w:rsidRPr="00BF5648" w:rsidRDefault="00BF5648" w:rsidP="00BF5648">
                              <w:pPr>
                                <w:jc w:val="both"/>
                              </w:pPr>
                              <w:r w:rsidRPr="00BF5648">
                                <w:t>1.6. Принять участие в разработке предложений к проекту закона Республики Татарстан «О потребительской корзине в Республике Татарстан» с подготовкой соответствующих предложений.</w:t>
                              </w:r>
                              <w:r w:rsidRPr="00BF5648">
                                <w:br/>
                                <w:t>1.7. Усилить контроль за качеством проведения специальной оценки условий труда с учетом отраслевой специфики организаций, а также за предоставлением работникам в полном объеме гарантий и компенсаций за работу во вредных и (или) опасных условиях труда.</w:t>
                              </w:r>
                              <w:r w:rsidRPr="00BF5648">
                                <w:br/>
                                <w:t xml:space="preserve">1.8. Обеспечить взаимодействие с органами Прокуратуры Республики Татарстан, Государственной инспекцией труда в Республике Татарстан в целях устранения и недопущения возникновения нарушений трудового законодательства и иных нормативных правовых актов, содержащих нормы трудового права, </w:t>
                              </w:r>
                              <w:r w:rsidRPr="00BF5648">
                                <w:lastRenderedPageBreak/>
                                <w:t>обязательств соглашений и коллективных договоров, восстановления нарушенных прав членов профсоюзов.</w:t>
                              </w:r>
                              <w:r w:rsidRPr="00BF5648">
                                <w:br/>
                                <w:t>1.9. Содействовать созданию первичных профсоюзных организаций, в том числе в организациях малого и среднего бизнеса и росту численности профсоюзов.</w:t>
                              </w:r>
                              <w:r w:rsidRPr="00BF5648">
                                <w:br/>
                                <w:t>1.10. Формировать единую информационную политику, взаимное использование информационных ресурсов профсоюзных органов всех уровней.</w:t>
                              </w:r>
                              <w:r w:rsidRPr="00BF5648">
                                <w:br/>
                                <w:t>1.11. Проводить просветительскую и информационную работу с использованием современных средств связи для укрепления идеологической основы, повышения мотивации профсоюзного членства среди молодежи, формирования положительного имиджа профессиональных союзов в молодежной среде.</w:t>
                              </w:r>
                              <w:r w:rsidRPr="00BF5648">
                                <w:br/>
                                <w:t>1.12. Оказывать практическую и организационно-методическую помощь Координационным советам организаций профсоюзов муниципальных образований Республики Татарстан на территориальном уровне по защите социально-трудовых прав работников.</w:t>
                              </w:r>
                              <w:r w:rsidRPr="00BF5648">
                                <w:br/>
                                <w:t>1.13. Продолжать практику проведения Дней Федерации профсоюзов в организациях и муниципальных образованиях Республики Татарстан и обучения председателей Координационных советов организаций профсоюзов муниципальных образований Республики Татарстан в Учебно-исследовательском центре профсоюзов.</w:t>
                              </w:r>
                              <w:r w:rsidRPr="00BF5648">
                                <w:br/>
                              </w:r>
                              <w:r w:rsidRPr="00BF5648">
                                <w:rPr>
                                  <w:b/>
                                  <w:bCs/>
                                </w:rPr>
                                <w:br/>
                                <w:t>II. Членским организациям Федерации профсоюзов Республики Татарстан:</w:t>
                              </w:r>
                            </w:p>
                            <w:p w:rsidR="00BF5648" w:rsidRPr="00BF5648" w:rsidRDefault="00BF5648" w:rsidP="00BF5648">
                              <w:pPr>
                                <w:jc w:val="both"/>
                              </w:pPr>
                              <w:r w:rsidRPr="00BF5648">
                                <w:t>2.1. Обеспечить заключение отраслевых соглашений каждой республиканской отраслевой профсоюзной организацией, а также коллективных договоров во всех первичных профсоюзных организациях с включением в них положений Республиканского соглашения.</w:t>
                              </w:r>
                              <w:r w:rsidRPr="00BF5648">
                                <w:br/>
                                <w:t>2.2. Проводить экспертизу проектов коллективных договоров на предмет соответствия их законодательству и соглашениям, заключенным в рамках социального партнерства.</w:t>
                              </w:r>
                              <w:r w:rsidRPr="00BF5648">
                                <w:br/>
                                <w:t>2.3. Принимать меры по обеспечению своевременной уведомительной регистрации отраслевых, территориально-отраслевых соглашений в Министерстве труда, занятости и социальной защиты Республики Татарстан и коллективных договоров в государственных учреждениях службы занятости Республики Татарстан.</w:t>
                              </w:r>
                              <w:r w:rsidRPr="00BF5648">
                                <w:br/>
                                <w:t>2.4. Обеспечивать системный контроль за выполнением соглашений и коллективных договоров.</w:t>
                              </w:r>
                              <w:r w:rsidRPr="00BF5648">
                                <w:br/>
                                <w:t>2.5. В рамках коллективно-договорного регулирования принимать меры по:</w:t>
                              </w:r>
                              <w:r w:rsidRPr="00BF5648">
                                <w:br/>
                                <w:t>- доведению размера минимальной заработной платы работников внебюджетного сектора экономики до уровня минимального потребительского бюджета на члена типовой - семьи в Республике Татарстан;</w:t>
                              </w:r>
                              <w:r w:rsidRPr="00BF5648">
                                <w:br/>
                                <w:t>- доведению тарифа I разряда (оклада) отработавшим норму рабочего времени и выполнившим нормы труда (трудовые обязанности) до уровня не ниже величины минимального размера оплаты труда, установленного федеральным законодательством;</w:t>
                              </w:r>
                              <w:r w:rsidRPr="00BF5648">
                                <w:br/>
                                <w:t>- доведению доли тарифной части оплаты труда в структуре заработной платы работников внебюджетного сектора экономики до уровня не ниже 60%;</w:t>
                              </w:r>
                              <w:r w:rsidRPr="00BF5648">
                                <w:br/>
                                <w:t>- проведению индексации заработной платы в связи с ростом потребительских цен на товары и услуги в соответствии с трудовым законодательством;</w:t>
                              </w:r>
                              <w:r w:rsidRPr="00BF5648">
                                <w:br/>
                                <w:t>- недопущению образования задолженности по заработной плате;</w:t>
                              </w:r>
                              <w:r w:rsidRPr="00BF5648">
                                <w:br/>
                                <w:t>- повышению уровня технической и экологической безопасности производства, финансированию мероприятий по охране труда;</w:t>
                              </w:r>
                              <w:r w:rsidRPr="00BF5648">
                                <w:br/>
                                <w:t>- решению проблем в сфере социально-трудовых отношений в рамках социального партнерства;</w:t>
                              </w:r>
                              <w:r w:rsidRPr="00BF5648">
                                <w:br/>
                                <w:t>- оказанию правовой помощи членам профсоюзов по вопросам трудового и пенсионного законодательства, представлению их интересов при разрешении социально-трудовых споров (конфликтов), в том числе в судебном порядке;</w:t>
                              </w:r>
                              <w:r w:rsidRPr="00BF5648">
                                <w:br/>
                                <w:t>- развитию дополнительного пенсионного обеспечения на базе негосударственных пенсионных фондов;</w:t>
                              </w:r>
                              <w:r w:rsidRPr="00BF5648">
                                <w:br/>
                                <w:t>- укреплению идеологической основы, повышению мотивации профсоюзного членства среди молодежи, формированию положительного имиджа профессиональных союзов в молодежной среде.</w:t>
                              </w:r>
                            </w:p>
                            <w:p w:rsidR="00BF5648" w:rsidRPr="00BF5648" w:rsidRDefault="00BF5648" w:rsidP="00BF5648">
                              <w:pPr>
                                <w:jc w:val="both"/>
                              </w:pPr>
                              <w:r w:rsidRPr="00BF5648">
                                <w:t>2.6. Проводить профсоюзный мониторинг системы оплаты труда работников организаций всех отраслей экономики, в которых созданы первичные профсоюзные организации, и своевременно информировать Федерацию профсоюзов о фактах выплаты заработной платы ниже установленных минимальных гарантий по оплате труда.</w:t>
                              </w:r>
                              <w:r w:rsidRPr="00BF5648">
                                <w:br/>
                              </w:r>
                              <w:r w:rsidRPr="00BF5648">
                                <w:lastRenderedPageBreak/>
                                <w:t>2.7. Продолжить работу по установлению базовых окладов оплаты труда работников бюджетной сферы экономики до уровня не ниже минимального размера оплаты труда, установленного федеральным законодательством.</w:t>
                              </w:r>
                              <w:r w:rsidRPr="00BF5648">
                                <w:br/>
                                <w:t>2.8. Проводить совместную работу с Территориальным фондом обязательного медицинского страхования Республики Татарстан, Региональным отделением фонда социального страхования Российской Федерации по Республике Татарстан, Отделением Пенсионного фонда Российской Федерации по Республике Татарстан в сфере медицинского и социального страхования, страхования от несчастных случаев на производстве и профессиональных заболеваний, защиты пенсионных прав.</w:t>
                              </w:r>
                              <w:r w:rsidRPr="00BF5648">
                                <w:br/>
                                <w:t>2.9. Добиваться включения в коллективные договоры обязательств работодателей по предоставлению гарантий деятельности уполномоченных (доверенных) лиц по охране труда, в том числе по осуществлению мер морального и материального стимулирования их работы по предупреждению несчастных случаев, профессиональных заболеваний на производстве.</w:t>
                              </w:r>
                              <w:r w:rsidRPr="00BF5648">
                                <w:br/>
                                <w:t>2.10. Консолидировать усилия при проведении пропаганды в трудовых коллективах организаций, ориентированную на здоровый образ жизни членов профсоюзов.</w:t>
                              </w:r>
                              <w:r w:rsidRPr="00BF5648">
                                <w:br/>
                                <w:t>2.11. Способствовать усилению роли института уполномоченных (доверенных) лиц по охране труда с доведением их численности до соотношения 1 уполномоченный на 40 работающих.</w:t>
                              </w:r>
                              <w:r w:rsidRPr="00BF5648">
                                <w:br/>
                                <w:t>2.12. Осуществлять практические меры по увеличению численности членов профсоюзов, мотивации профсоюзного членства, созданию первичных профсоюзных организаций в организациях всех форм собственности.</w:t>
                              </w:r>
                              <w:r w:rsidRPr="00BF5648">
                                <w:br/>
                                <w:t>2.13. Продолжить работу по выделению средств на:</w:t>
                              </w:r>
                              <w:r w:rsidRPr="00BF5648">
                                <w:br/>
                                <w:t>приобретение путевок на санаторно-курортное лечение и оздоровление работников и членов их семей, проведение оздоровительной, культурно-массовой и физкультурной работы;</w:t>
                              </w:r>
                              <w:r w:rsidRPr="00BF5648">
                                <w:br/>
                                <w:t>медицинское обслуживание, санаторно-курортное лечение с компенсацией его стоимости вышедшим на пенсию ветеранам организаций.</w:t>
                              </w:r>
                              <w:r w:rsidRPr="00BF5648">
                                <w:br/>
                                <w:t>2.14. Осуществлять в соответствии с законодательством профсоюзный контроль за:</w:t>
                              </w:r>
                              <w:r w:rsidRPr="00BF5648">
                                <w:br/>
                                <w:t>соблюдением работодателями законодательных и иных нормативных правовых актов по вопросам оплаты труда, в том числе за полнотой начисления и своевременностью выплаты заработной платы, ее индексацией в связи с ростом потребительских цен на товары и услуги;</w:t>
                              </w:r>
                              <w:r w:rsidRPr="00BF5648">
                                <w:br/>
                                <w:t>перечислением работодателями в установленные сроки и в полном объеме страховых взносов во внебюджетные фонды;</w:t>
                              </w:r>
                              <w:r w:rsidRPr="00BF5648">
                                <w:br/>
                                <w:t>соблюдением прав и законных интересов работников в области охраны труда.</w:t>
                              </w:r>
                              <w:r w:rsidRPr="00BF5648">
                                <w:br/>
                                <w:t>2.15. Способствовать созданию в организациях комиссий по трудовым спорам и их эффективной деятельности.</w:t>
                              </w:r>
                              <w:r w:rsidRPr="00BF5648">
                                <w:br/>
                                <w:t>2.16. Развивать систему повышения квалификации профсоюзного актива на базе ЧУДО «Учебно-исследовательский центр профсоюзов», Казанского филиала ОУП ВО «Академия труда и социальных отношений».</w:t>
                              </w:r>
                              <w:r w:rsidRPr="00BF5648">
                                <w:br/>
                                <w:t>2.17. Обеспечить взаимодействие с Федерацией профсоюзов по осуществлению системного информационного обмена профсоюзными новостями, популяризации профсоюзной идеологии и принципов достойного труда.</w:t>
                              </w:r>
                              <w:r w:rsidRPr="00BF5648">
                                <w:br/>
                                <w:t>2.18. Проводить ежегодную подписку на профсоюзную газету Федерации профсоюзов «Новое слово», центральную профсоюзную газету «Солидарность».</w:t>
                              </w:r>
                              <w:r w:rsidRPr="00BF5648">
                                <w:br/>
                                <w:t>2.19. Представлять по запросам Федерации профсоюзов информационно-аналитические материалы о развитии социального партнерства на отраслевом и территориальном уровнях.</w:t>
                              </w:r>
                              <w:r w:rsidRPr="00BF5648">
                                <w:br/>
                              </w:r>
                              <w:r w:rsidRPr="00BF5648">
                                <w:br/>
                              </w:r>
                              <w:r w:rsidRPr="00BF5648">
                                <w:rPr>
                                  <w:b/>
                                  <w:bCs/>
                                </w:rPr>
                                <w:t>III. Координационным советам организаций профсоюзов муниципальных образований Республики Татарстан:</w:t>
                              </w:r>
                            </w:p>
                            <w:p w:rsidR="00BF5648" w:rsidRPr="00BF5648" w:rsidRDefault="00BF5648" w:rsidP="00BF5648">
                              <w:pPr>
                                <w:jc w:val="both"/>
                              </w:pPr>
                              <w:r w:rsidRPr="00BF5648">
                                <w:t>3.1. Способствовать развитию социального партнерства на территориальном уровне, эффективности деятельности территориальных трехсторонних комиссий по регулированию социально-трудовых отношений.</w:t>
                              </w:r>
                              <w:r w:rsidRPr="00BF5648">
                                <w:br/>
                                <w:t>3.2. Содействовать решению проблем в сфере социально-трудовых отношений в рамках социального партнерства.</w:t>
                              </w:r>
                              <w:r w:rsidRPr="00BF5648">
                                <w:br/>
                                <w:t xml:space="preserve">3.3. Обеспечить заключение территориальных соглашений, коллективных договоров и включение в них </w:t>
                              </w:r>
                              <w:r w:rsidRPr="00BF5648">
                                <w:lastRenderedPageBreak/>
                                <w:t>обязательств, предусмотренных в Республиканском соглашении.</w:t>
                              </w:r>
                              <w:r w:rsidRPr="00BF5648">
                                <w:br/>
                                <w:t>3.4. Принимать меры для обеспечения своевременной уведомительной регистрации территориальных соглашений в Министерстве труда, занятости и социальной защиты Республики Татарстан и коллективных договоров в государственных учреждениях службы занятости Республики Татарстан.</w:t>
                              </w:r>
                              <w:r w:rsidRPr="00BF5648">
                                <w:br/>
                                <w:t>3.5. Усилить контроль за выполнением обязательств территориальных соглашений и коллективных договоров, а также своевременным внесением в них изменений и дополнений в целях приведения в соответствие с нормами законодательства и Республиканского соглашения.</w:t>
                              </w:r>
                              <w:r w:rsidRPr="00BF5648">
                                <w:br/>
                                <w:t>3.6. Активизировать работу по созданию новых первичных профсоюзных организаций на предприятиях и в учреждениях независимо от форм собственности, в том числе в организациях малого и среднего бизнеса, росту численности профсоюзов.</w:t>
                              </w:r>
                              <w:r w:rsidRPr="00BF5648">
                                <w:br/>
                                <w:t>3.7. Представлять по запросам Федерации профсоюзов информационно-аналитические материалы о развитии социального партнерства на территориальном уровне.</w:t>
                              </w:r>
                              <w:r w:rsidRPr="00BF5648">
                                <w:br/>
                                <w:t xml:space="preserve">3.8. Обеспечить исполнение постановления Президиума Федерации профсоюзов от 25.12.2019 № 43-2 «О практике работы Координационных советов организаций профсоюзов </w:t>
                              </w:r>
                              <w:proofErr w:type="spellStart"/>
                              <w:r w:rsidRPr="00BF5648">
                                <w:t>Балтасинского</w:t>
                              </w:r>
                              <w:proofErr w:type="spellEnd"/>
                              <w:r w:rsidRPr="00BF5648">
                                <w:t xml:space="preserve">, </w:t>
                              </w:r>
                              <w:proofErr w:type="spellStart"/>
                              <w:r w:rsidRPr="00BF5648">
                                <w:t>Елабужского</w:t>
                              </w:r>
                              <w:proofErr w:type="spellEnd"/>
                              <w:r w:rsidRPr="00BF5648">
                                <w:t xml:space="preserve">, </w:t>
                              </w:r>
                              <w:proofErr w:type="spellStart"/>
                              <w:r w:rsidRPr="00BF5648">
                                <w:t>Кукморского</w:t>
                              </w:r>
                              <w:proofErr w:type="spellEnd"/>
                              <w:r w:rsidRPr="00BF5648">
                                <w:t xml:space="preserve">, </w:t>
                              </w:r>
                              <w:proofErr w:type="spellStart"/>
                              <w:r w:rsidRPr="00BF5648">
                                <w:t>Мамадышского</w:t>
                              </w:r>
                              <w:proofErr w:type="spellEnd"/>
                              <w:r w:rsidRPr="00BF5648">
                                <w:t xml:space="preserve"> и Сабинского муниципальных районов Республики Татарстан по развитию социального партнерства и защите трудовых прав работников».</w:t>
                              </w:r>
                              <w:r w:rsidRPr="00BF5648">
                                <w:br/>
                                <w:t>3.9. Содействовать созданию на территориальном уровне объединений работодателей.</w:t>
                              </w:r>
                              <w:r w:rsidRPr="00BF5648">
                                <w:br/>
                                <w:t>3.10. Участвовать в работе комиссий, созданных органами местного самоуправления для решения вопросов в социально-трудовой сфере.</w:t>
                              </w:r>
                              <w:r w:rsidRPr="00BF5648">
                                <w:br/>
                                <w:t>3.11. Использовать механизм внесудебного разрешения индивидуальных трудовых споров во всех организациях, в которых действуют первичные профсоюзные организации, путем обращения в комиссии по трудовым спорам, а также обеспечить эффективность их деятельности в защите прав работников.</w:t>
                              </w:r>
                              <w:r w:rsidRPr="00BF5648">
                                <w:br/>
                                <w:t>3.12. Участвовать в рассмотрении проектов нормативных правовых актов муниципального образования, регулирующих трудовые и иные, непосредственно связанные с ними отношения.</w:t>
                              </w:r>
                              <w:r w:rsidRPr="00BF5648">
                                <w:br/>
                                <w:t>3.13. Способствовать улучшению условий и охраны труда работников.</w:t>
                              </w:r>
                              <w:r w:rsidRPr="00BF5648">
                                <w:br/>
                                <w:t>3.14. Продолжить работу по укреплению идеологической основы, повышению мотивации профсоюзного членства среди молодежи, формированию положительного имиджа профессиональных союзов в молодежной среде.</w:t>
                              </w:r>
                              <w:r w:rsidRPr="00BF5648">
                                <w:br/>
                                <w:t>3.15. Активно вовлекать в процесс подготовки и участия в коллективных действиях молодежные советы (комиссии) организаций.</w:t>
                              </w:r>
                              <w:r w:rsidRPr="00BF5648">
                                <w:br/>
                                <w:t>3.16. Взаимодействовать со средствами массовой информации во время проведения коллективных действий.</w:t>
                              </w:r>
                              <w:r w:rsidRPr="00BF5648">
                                <w:br/>
                                <w:t>3.17. Обеспечивать освещение деятельности профсоюзов в средствах массовой информации, на официальном сайте муниципального образования в профсоюзной вкладке «Профсоюзная жизнь».</w:t>
                              </w:r>
                              <w:r w:rsidRPr="00BF5648">
                                <w:br/>
                                <w:t>3.18. Оказывать правовую помощь работникам – членам профсоюзов и первичным профсоюзным организациям по социально-трудовым вопросам.</w:t>
                              </w:r>
                              <w:r w:rsidRPr="00BF5648">
                                <w:br/>
                                <w:t>4. Контроль за исполнением данного постановления возложить на заместителей Председателя Федерации профсоюзов Васильеву Т.Ю., Гафарова М.Р.</w:t>
                              </w:r>
                              <w:r w:rsidRPr="00BF5648">
                                <w:rPr>
                                  <w:b/>
                                  <w:bCs/>
                                </w:rPr>
                                <w:br/>
                              </w:r>
                              <w:r w:rsidRPr="00BF5648">
                                <w:rPr>
                                  <w:b/>
                                  <w:bCs/>
                                </w:rPr>
                                <w:br/>
                                <w:t>Председательствующий                     Е.И. Кузьмичева</w:t>
                              </w:r>
                            </w:p>
                          </w:tc>
                        </w:tr>
                      </w:tbl>
                      <w:p w:rsidR="00BF5648" w:rsidRPr="00BF5648" w:rsidRDefault="00BF5648" w:rsidP="00BF5648">
                        <w:pPr>
                          <w:jc w:val="both"/>
                        </w:pPr>
                      </w:p>
                    </w:tc>
                  </w:tr>
                </w:tbl>
                <w:p w:rsidR="00BF5648" w:rsidRPr="00BF5648" w:rsidRDefault="00BF5648" w:rsidP="00BF5648"/>
              </w:tc>
            </w:tr>
          </w:tbl>
          <w:p w:rsidR="00BF5648" w:rsidRPr="00BF5648" w:rsidRDefault="00BF5648" w:rsidP="00BF5648"/>
        </w:tc>
      </w:tr>
      <w:bookmarkEnd w:id="0"/>
    </w:tbl>
    <w:p w:rsidR="00E55303" w:rsidRDefault="00E55303"/>
    <w:sectPr w:rsidR="00E55303" w:rsidSect="00BF5648">
      <w:pgSz w:w="12240" w:h="2016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F83" w:rsidRDefault="00EC7F83" w:rsidP="00BF5648">
      <w:r>
        <w:separator/>
      </w:r>
    </w:p>
  </w:endnote>
  <w:endnote w:type="continuationSeparator" w:id="0">
    <w:p w:rsidR="00EC7F83" w:rsidRDefault="00EC7F83" w:rsidP="00BF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F83" w:rsidRDefault="00EC7F83" w:rsidP="00BF5648">
      <w:r>
        <w:separator/>
      </w:r>
    </w:p>
  </w:footnote>
  <w:footnote w:type="continuationSeparator" w:id="0">
    <w:p w:rsidR="00EC7F83" w:rsidRDefault="00EC7F83" w:rsidP="00BF5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48"/>
    <w:rsid w:val="00525427"/>
    <w:rsid w:val="00BF5648"/>
    <w:rsid w:val="00E55303"/>
    <w:rsid w:val="00EC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77FA"/>
  <w15:chartTrackingRefBased/>
  <w15:docId w15:val="{A514C783-B0DF-9A4D-A917-AEA3D3F4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48"/>
    <w:pPr>
      <w:tabs>
        <w:tab w:val="center" w:pos="4677"/>
        <w:tab w:val="right" w:pos="9355"/>
      </w:tabs>
    </w:pPr>
  </w:style>
  <w:style w:type="character" w:customStyle="1" w:styleId="a4">
    <w:name w:val="Верхний колонтитул Знак"/>
    <w:basedOn w:val="a0"/>
    <w:link w:val="a3"/>
    <w:uiPriority w:val="99"/>
    <w:rsid w:val="00BF5648"/>
  </w:style>
  <w:style w:type="paragraph" w:styleId="a5">
    <w:name w:val="footer"/>
    <w:basedOn w:val="a"/>
    <w:link w:val="a6"/>
    <w:uiPriority w:val="99"/>
    <w:unhideWhenUsed/>
    <w:rsid w:val="00BF5648"/>
    <w:pPr>
      <w:tabs>
        <w:tab w:val="center" w:pos="4677"/>
        <w:tab w:val="right" w:pos="9355"/>
      </w:tabs>
    </w:pPr>
  </w:style>
  <w:style w:type="character" w:customStyle="1" w:styleId="a6">
    <w:name w:val="Нижний колонтитул Знак"/>
    <w:basedOn w:val="a0"/>
    <w:link w:val="a5"/>
    <w:uiPriority w:val="99"/>
    <w:rsid w:val="00BF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069088">
      <w:bodyDiv w:val="1"/>
      <w:marLeft w:val="0"/>
      <w:marRight w:val="0"/>
      <w:marTop w:val="0"/>
      <w:marBottom w:val="0"/>
      <w:divBdr>
        <w:top w:val="none" w:sz="0" w:space="0" w:color="auto"/>
        <w:left w:val="none" w:sz="0" w:space="0" w:color="auto"/>
        <w:bottom w:val="none" w:sz="0" w:space="0" w:color="auto"/>
        <w:right w:val="none" w:sz="0" w:space="0" w:color="auto"/>
      </w:divBdr>
      <w:divsChild>
        <w:div w:id="13193510">
          <w:marLeft w:val="0"/>
          <w:marRight w:val="0"/>
          <w:marTop w:val="0"/>
          <w:marBottom w:val="0"/>
          <w:divBdr>
            <w:top w:val="none" w:sz="0" w:space="0" w:color="auto"/>
            <w:left w:val="none" w:sz="0" w:space="0" w:color="auto"/>
            <w:bottom w:val="none" w:sz="0" w:space="0" w:color="auto"/>
            <w:right w:val="none" w:sz="0" w:space="0" w:color="auto"/>
          </w:divBdr>
        </w:div>
      </w:divsChild>
    </w:div>
    <w:div w:id="925846806">
      <w:bodyDiv w:val="1"/>
      <w:marLeft w:val="0"/>
      <w:marRight w:val="0"/>
      <w:marTop w:val="0"/>
      <w:marBottom w:val="0"/>
      <w:divBdr>
        <w:top w:val="none" w:sz="0" w:space="0" w:color="auto"/>
        <w:left w:val="none" w:sz="0" w:space="0" w:color="auto"/>
        <w:bottom w:val="none" w:sz="0" w:space="0" w:color="auto"/>
        <w:right w:val="none" w:sz="0" w:space="0" w:color="auto"/>
      </w:divBdr>
      <w:divsChild>
        <w:div w:id="1223786129">
          <w:marLeft w:val="0"/>
          <w:marRight w:val="0"/>
          <w:marTop w:val="0"/>
          <w:marBottom w:val="0"/>
          <w:divBdr>
            <w:top w:val="none" w:sz="0" w:space="0" w:color="auto"/>
            <w:left w:val="none" w:sz="0" w:space="0" w:color="auto"/>
            <w:bottom w:val="none" w:sz="0" w:space="0" w:color="auto"/>
            <w:right w:val="none" w:sz="0" w:space="0" w:color="auto"/>
          </w:divBdr>
        </w:div>
      </w:divsChild>
    </w:div>
    <w:div w:id="1428843378">
      <w:bodyDiv w:val="1"/>
      <w:marLeft w:val="0"/>
      <w:marRight w:val="0"/>
      <w:marTop w:val="0"/>
      <w:marBottom w:val="0"/>
      <w:divBdr>
        <w:top w:val="none" w:sz="0" w:space="0" w:color="auto"/>
        <w:left w:val="none" w:sz="0" w:space="0" w:color="auto"/>
        <w:bottom w:val="none" w:sz="0" w:space="0" w:color="auto"/>
        <w:right w:val="none" w:sz="0" w:space="0" w:color="auto"/>
      </w:divBdr>
      <w:divsChild>
        <w:div w:id="52206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A81D-7521-334C-A879-AC52023D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7173</Words>
  <Characters>40890</Characters>
  <Application>Microsoft Office Word</Application>
  <DocSecurity>0</DocSecurity>
  <Lines>340</Lines>
  <Paragraphs>95</Paragraphs>
  <ScaleCrop>false</ScaleCrop>
  <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2020-10-23T19:12:00Z</dcterms:created>
  <dcterms:modified xsi:type="dcterms:W3CDTF">2020-10-23T19:17:00Z</dcterms:modified>
</cp:coreProperties>
</file>