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E3" w:rsidRDefault="00F771E3" w:rsidP="00F771E3">
      <w:pPr>
        <w:pStyle w:val="a4"/>
        <w:spacing w:after="0" w:line="240" w:lineRule="auto"/>
        <w:ind w:left="2832" w:firstLine="708"/>
        <w:jc w:val="both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примерный</w:t>
      </w:r>
      <w:proofErr w:type="gramEnd"/>
      <w:r>
        <w:rPr>
          <w:color w:val="FF0000"/>
          <w:sz w:val="28"/>
          <w:szCs w:val="28"/>
        </w:rPr>
        <w:t xml:space="preserve"> образец   </w:t>
      </w:r>
    </w:p>
    <w:p w:rsidR="00F771E3" w:rsidRDefault="00F771E3" w:rsidP="00F771E3">
      <w:pPr>
        <w:tabs>
          <w:tab w:val="left" w:pos="709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</w:t>
      </w:r>
    </w:p>
    <w:p w:rsidR="00F771E3" w:rsidRDefault="00F771E3" w:rsidP="00F771E3">
      <w:pPr>
        <w:tabs>
          <w:tab w:val="left" w:pos="709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УТВЕРЖДЕН </w:t>
      </w:r>
    </w:p>
    <w:p w:rsidR="00F771E3" w:rsidRDefault="00F771E3" w:rsidP="00F771E3">
      <w:pPr>
        <w:tabs>
          <w:tab w:val="left" w:pos="709"/>
        </w:tabs>
        <w:ind w:left="3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______________________</w:t>
      </w:r>
    </w:p>
    <w:p w:rsidR="00F771E3" w:rsidRDefault="00F771E3" w:rsidP="00F771E3">
      <w:pPr>
        <w:tabs>
          <w:tab w:val="left" w:pos="709"/>
        </w:tabs>
        <w:ind w:left="3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«___» _________ 201__ год</w:t>
      </w:r>
    </w:p>
    <w:p w:rsidR="00F771E3" w:rsidRDefault="00F771E3" w:rsidP="00F771E3">
      <w:pPr>
        <w:tabs>
          <w:tab w:val="left" w:pos="709"/>
        </w:tabs>
        <w:ind w:left="5954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с</w:t>
      </w:r>
      <w:proofErr w:type="gramEnd"/>
      <w:r>
        <w:rPr>
          <w:color w:val="000000" w:themeColor="text1"/>
          <w:szCs w:val="28"/>
        </w:rPr>
        <w:t xml:space="preserve"> учетом мнения первичной профсоюзной организации</w:t>
      </w:r>
    </w:p>
    <w:p w:rsidR="00F771E3" w:rsidRDefault="00F771E3" w:rsidP="00F771E3">
      <w:pPr>
        <w:tabs>
          <w:tab w:val="left" w:pos="709"/>
        </w:tabs>
        <w:ind w:left="5954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председатель</w:t>
      </w:r>
      <w:proofErr w:type="gramEnd"/>
      <w:r>
        <w:rPr>
          <w:color w:val="000000" w:themeColor="text1"/>
          <w:szCs w:val="28"/>
        </w:rPr>
        <w:t xml:space="preserve"> _________ </w:t>
      </w:r>
    </w:p>
    <w:p w:rsidR="00F771E3" w:rsidRDefault="00F771E3" w:rsidP="00F771E3">
      <w:pPr>
        <w:tabs>
          <w:tab w:val="left" w:pos="709"/>
        </w:tabs>
        <w:ind w:left="36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«___» _________ 201__ год</w:t>
      </w:r>
    </w:p>
    <w:p w:rsidR="00F771E3" w:rsidRDefault="00F771E3" w:rsidP="00F771E3">
      <w:pPr>
        <w:tabs>
          <w:tab w:val="left" w:pos="709"/>
        </w:tabs>
        <w:ind w:left="5954"/>
        <w:jc w:val="both"/>
        <w:rPr>
          <w:color w:val="000000" w:themeColor="text1"/>
          <w:szCs w:val="28"/>
        </w:rPr>
      </w:pPr>
    </w:p>
    <w:p w:rsidR="00F771E3" w:rsidRDefault="00F771E3" w:rsidP="00F771E3">
      <w:pPr>
        <w:tabs>
          <w:tab w:val="left" w:pos="709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ПЛАН-ГРАФИК МЕРОПРИЯТИЙ</w:t>
      </w:r>
    </w:p>
    <w:p w:rsidR="00F771E3" w:rsidRDefault="00F771E3" w:rsidP="00F771E3">
      <w:pPr>
        <w:tabs>
          <w:tab w:val="left" w:pos="709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ПО ВНЕДРЕНИЮ ПРОФЕССИОНАЛЬНЫХ СТАНДАРТОВ</w:t>
      </w:r>
    </w:p>
    <w:p w:rsidR="00F771E3" w:rsidRDefault="00F771E3" w:rsidP="00F771E3">
      <w:pPr>
        <w:tabs>
          <w:tab w:val="left" w:pos="709"/>
        </w:tabs>
        <w:jc w:val="center"/>
        <w:rPr>
          <w:b/>
          <w:color w:val="000000" w:themeColor="text1"/>
          <w:szCs w:val="28"/>
        </w:rPr>
      </w:pPr>
    </w:p>
    <w:p w:rsidR="00F771E3" w:rsidRDefault="00F771E3" w:rsidP="00F771E3">
      <w:pPr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color w:val="000000" w:themeColor="text1"/>
          <w:szCs w:val="28"/>
        </w:rPr>
        <w:t xml:space="preserve">1. </w:t>
      </w:r>
      <w:r>
        <w:rPr>
          <w:rFonts w:eastAsiaTheme="minorHAnsi"/>
          <w:b/>
          <w:color w:val="000000" w:themeColor="text1"/>
          <w:szCs w:val="28"/>
        </w:rPr>
        <w:t>Ознакомиться с Профессиональными стандартами (далее - ПС)</w:t>
      </w:r>
      <w:r>
        <w:rPr>
          <w:rFonts w:eastAsiaTheme="minorHAnsi"/>
          <w:color w:val="000000" w:themeColor="text1"/>
          <w:szCs w:val="28"/>
        </w:rPr>
        <w:t xml:space="preserve">, которые включены в реестр ПС по адресу: </w:t>
      </w:r>
      <w:hyperlink r:id="rId5" w:history="1">
        <w:r>
          <w:rPr>
            <w:rStyle w:val="a3"/>
            <w:rFonts w:eastAsiaTheme="minorHAnsi"/>
            <w:szCs w:val="28"/>
            <w:lang w:val="en-US"/>
          </w:rPr>
          <w:t>www</w:t>
        </w:r>
        <w:r>
          <w:rPr>
            <w:rStyle w:val="a3"/>
            <w:rFonts w:eastAsiaTheme="minorHAnsi"/>
            <w:szCs w:val="28"/>
          </w:rPr>
          <w:t>.</w:t>
        </w:r>
        <w:r>
          <w:rPr>
            <w:rStyle w:val="a3"/>
            <w:rFonts w:eastAsiaTheme="minorHAnsi"/>
            <w:szCs w:val="28"/>
            <w:lang w:val="en-US"/>
          </w:rPr>
          <w:t>profstandart</w:t>
        </w:r>
        <w:r>
          <w:rPr>
            <w:rStyle w:val="a3"/>
            <w:rFonts w:eastAsiaTheme="minorHAnsi"/>
            <w:szCs w:val="28"/>
          </w:rPr>
          <w:t>.</w:t>
        </w:r>
        <w:r>
          <w:rPr>
            <w:rStyle w:val="a3"/>
            <w:rFonts w:eastAsiaTheme="minorHAnsi"/>
            <w:szCs w:val="28"/>
            <w:lang w:val="en-US"/>
          </w:rPr>
          <w:t>rosmintrud</w:t>
        </w:r>
        <w:r>
          <w:rPr>
            <w:rStyle w:val="a3"/>
            <w:rFonts w:eastAsiaTheme="minorHAnsi"/>
            <w:szCs w:val="28"/>
          </w:rPr>
          <w:t>.</w:t>
        </w:r>
        <w:r>
          <w:rPr>
            <w:rStyle w:val="a3"/>
            <w:rFonts w:eastAsiaTheme="minorHAnsi"/>
            <w:szCs w:val="28"/>
            <w:lang w:val="en-US"/>
          </w:rPr>
          <w:t>ru</w:t>
        </w:r>
      </w:hyperlink>
      <w:r>
        <w:t>.</w:t>
      </w:r>
    </w:p>
    <w:p w:rsidR="00F771E3" w:rsidRDefault="00F771E3" w:rsidP="00F771E3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 </w:t>
      </w:r>
      <w:r>
        <w:rPr>
          <w:rFonts w:eastAsiaTheme="minorHAnsi"/>
          <w:b/>
          <w:color w:val="000000" w:themeColor="text1"/>
          <w:szCs w:val="28"/>
        </w:rPr>
        <w:t xml:space="preserve">Подготовить </w:t>
      </w:r>
      <w:r>
        <w:rPr>
          <w:b/>
          <w:color w:val="000000" w:themeColor="text1"/>
          <w:szCs w:val="28"/>
        </w:rPr>
        <w:t>Сводную т</w:t>
      </w:r>
      <w:r>
        <w:rPr>
          <w:rFonts w:eastAsiaTheme="minorHAnsi"/>
          <w:b/>
          <w:color w:val="000000" w:themeColor="text1"/>
          <w:szCs w:val="28"/>
        </w:rPr>
        <w:t xml:space="preserve">аблицу </w:t>
      </w:r>
      <w:r>
        <w:rPr>
          <w:rFonts w:eastAsiaTheme="minorHAnsi"/>
          <w:color w:val="000000" w:themeColor="text1"/>
          <w:szCs w:val="28"/>
        </w:rPr>
        <w:t xml:space="preserve">(далее - таблица) (прил. № 1) </w:t>
      </w:r>
      <w:r>
        <w:rPr>
          <w:color w:val="000000" w:themeColor="text1"/>
          <w:szCs w:val="28"/>
        </w:rPr>
        <w:t>для внесения в нее результатов</w:t>
      </w:r>
      <w:r>
        <w:rPr>
          <w:rFonts w:eastAsiaTheme="minorHAnsi"/>
          <w:b/>
          <w:color w:val="000000" w:themeColor="text1"/>
          <w:szCs w:val="28"/>
        </w:rPr>
        <w:t xml:space="preserve"> </w:t>
      </w:r>
      <w:r>
        <w:rPr>
          <w:rFonts w:eastAsiaTheme="minorHAnsi"/>
          <w:color w:val="000000" w:themeColor="text1"/>
          <w:szCs w:val="28"/>
        </w:rPr>
        <w:t xml:space="preserve">сверки должностей учреждения ________________ с ПС.  </w:t>
      </w:r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Ответственный ________________________</w:t>
      </w:r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Срок ______________________</w:t>
      </w:r>
    </w:p>
    <w:p w:rsidR="00F771E3" w:rsidRDefault="00F771E3" w:rsidP="00F771E3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Cs w:val="28"/>
        </w:rPr>
      </w:pPr>
    </w:p>
    <w:p w:rsidR="00F771E3" w:rsidRDefault="00F771E3" w:rsidP="00F771E3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2. </w:t>
      </w:r>
      <w:r>
        <w:rPr>
          <w:rFonts w:eastAsiaTheme="minorHAnsi"/>
          <w:b/>
          <w:color w:val="000000" w:themeColor="text1"/>
          <w:szCs w:val="28"/>
        </w:rPr>
        <w:t>Выбрать должности</w:t>
      </w:r>
      <w:r>
        <w:rPr>
          <w:rFonts w:eastAsiaTheme="minorHAnsi"/>
          <w:color w:val="000000" w:themeColor="text1"/>
          <w:szCs w:val="28"/>
        </w:rPr>
        <w:t xml:space="preserve"> в штатном расписании в отношении которых обязательно применение ПС (с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обоснование</w:t>
      </w:r>
      <w:r w:rsidR="00920751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 xml:space="preserve"> обязательности применения </w:t>
      </w:r>
      <w:proofErr w:type="spellStart"/>
      <w:r>
        <w:rPr>
          <w:color w:val="000000" w:themeColor="text1"/>
          <w:szCs w:val="28"/>
        </w:rPr>
        <w:t>профстандарта</w:t>
      </w:r>
      <w:proofErr w:type="spellEnd"/>
      <w:r>
        <w:rPr>
          <w:rFonts w:eastAsiaTheme="minorHAnsi"/>
          <w:color w:val="000000" w:themeColor="text1"/>
          <w:szCs w:val="28"/>
        </w:rPr>
        <w:t xml:space="preserve">). Наименование должностей, </w:t>
      </w:r>
      <w:r>
        <w:rPr>
          <w:color w:val="000000" w:themeColor="text1"/>
          <w:szCs w:val="28"/>
        </w:rPr>
        <w:t xml:space="preserve">обоснование обязательности применения </w:t>
      </w:r>
      <w:proofErr w:type="spellStart"/>
      <w:r>
        <w:rPr>
          <w:color w:val="000000" w:themeColor="text1"/>
          <w:szCs w:val="28"/>
        </w:rPr>
        <w:t>профстандарта</w:t>
      </w:r>
      <w:proofErr w:type="spellEnd"/>
      <w:r>
        <w:rPr>
          <w:rFonts w:eastAsiaTheme="minorHAnsi"/>
          <w:color w:val="000000" w:themeColor="text1"/>
          <w:szCs w:val="28"/>
        </w:rPr>
        <w:t xml:space="preserve"> внести в таблицу (графа </w:t>
      </w:r>
      <w:r>
        <w:rPr>
          <w:rFonts w:eastAsiaTheme="minorHAnsi"/>
          <w:color w:val="000000" w:themeColor="text1"/>
          <w:szCs w:val="28"/>
          <w:lang w:val="en-US"/>
        </w:rPr>
        <w:t>I</w:t>
      </w:r>
      <w:r>
        <w:rPr>
          <w:rFonts w:eastAsiaTheme="minorHAnsi"/>
          <w:color w:val="000000" w:themeColor="text1"/>
          <w:szCs w:val="28"/>
        </w:rPr>
        <w:t xml:space="preserve"> и графа </w:t>
      </w:r>
      <w:r>
        <w:rPr>
          <w:rFonts w:eastAsiaTheme="minorHAnsi"/>
          <w:color w:val="000000" w:themeColor="text1"/>
          <w:szCs w:val="28"/>
          <w:lang w:val="en-US"/>
        </w:rPr>
        <w:t>II</w:t>
      </w:r>
      <w:r>
        <w:rPr>
          <w:rFonts w:eastAsiaTheme="minorHAnsi"/>
          <w:color w:val="000000" w:themeColor="text1"/>
          <w:szCs w:val="28"/>
        </w:rPr>
        <w:t xml:space="preserve">). </w:t>
      </w:r>
      <w:bookmarkStart w:id="0" w:name="_GoBack"/>
      <w:bookmarkEnd w:id="0"/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Ответственный ________________________</w:t>
      </w:r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Срок ______________________</w:t>
      </w:r>
    </w:p>
    <w:p w:rsidR="00F771E3" w:rsidRDefault="00F771E3" w:rsidP="00F771E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</w:rPr>
      </w:pPr>
    </w:p>
    <w:p w:rsidR="00F771E3" w:rsidRDefault="00F771E3" w:rsidP="00F771E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ab/>
        <w:t xml:space="preserve">3. </w:t>
      </w:r>
      <w:r>
        <w:rPr>
          <w:rFonts w:eastAsiaTheme="minorHAnsi"/>
          <w:b/>
          <w:color w:val="000000" w:themeColor="text1"/>
          <w:szCs w:val="28"/>
        </w:rPr>
        <w:t xml:space="preserve">Выбрать ПС подлежащие применению в учреждении по </w:t>
      </w:r>
      <w:r>
        <w:rPr>
          <w:rFonts w:eastAsiaTheme="minorHAnsi"/>
          <w:color w:val="000000" w:themeColor="text1"/>
          <w:szCs w:val="28"/>
        </w:rPr>
        <w:t xml:space="preserve">указанным в п.3 должностям. </w:t>
      </w:r>
    </w:p>
    <w:p w:rsidR="00F771E3" w:rsidRDefault="00F771E3" w:rsidP="00F771E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ab/>
        <w:t xml:space="preserve">ПС выбираются на сайте Минтруда по адресу, указанному в п.1 настоящего плана: в разделе </w:t>
      </w:r>
      <w:r>
        <w:rPr>
          <w:rFonts w:eastAsiaTheme="minorHAnsi"/>
          <w:b/>
          <w:color w:val="000000" w:themeColor="text1"/>
          <w:szCs w:val="28"/>
        </w:rPr>
        <w:t>национальный реестр</w:t>
      </w:r>
      <w:r>
        <w:rPr>
          <w:rFonts w:eastAsiaTheme="minorHAnsi"/>
          <w:color w:val="000000" w:themeColor="text1"/>
          <w:szCs w:val="28"/>
        </w:rPr>
        <w:t xml:space="preserve"> ПС выбрать </w:t>
      </w:r>
      <w:r>
        <w:rPr>
          <w:rFonts w:eastAsiaTheme="minorHAnsi"/>
          <w:b/>
          <w:color w:val="000000" w:themeColor="text1"/>
          <w:szCs w:val="28"/>
        </w:rPr>
        <w:t>подраздел</w:t>
      </w:r>
      <w:r>
        <w:rPr>
          <w:rFonts w:eastAsiaTheme="minorHAnsi"/>
          <w:color w:val="000000" w:themeColor="text1"/>
          <w:szCs w:val="28"/>
        </w:rPr>
        <w:t xml:space="preserve"> из которого выбирать ПС по необходимой должности. Наименование ПС, подлежащих применению в учреждении внести в таблицу (графа </w:t>
      </w:r>
      <w:r>
        <w:rPr>
          <w:rFonts w:eastAsiaTheme="minorHAnsi"/>
          <w:color w:val="000000" w:themeColor="text1"/>
          <w:szCs w:val="28"/>
          <w:lang w:val="en-US"/>
        </w:rPr>
        <w:t>III</w:t>
      </w:r>
      <w:r>
        <w:rPr>
          <w:rFonts w:eastAsiaTheme="minorHAnsi"/>
          <w:color w:val="000000" w:themeColor="text1"/>
          <w:szCs w:val="28"/>
        </w:rPr>
        <w:t>).</w:t>
      </w:r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Ответственный ________________________</w:t>
      </w:r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Срок ______________________</w:t>
      </w:r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color w:val="000000" w:themeColor="text1"/>
          <w:szCs w:val="28"/>
        </w:rPr>
      </w:pPr>
    </w:p>
    <w:p w:rsidR="00F771E3" w:rsidRDefault="00F771E3" w:rsidP="00F771E3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FF0000"/>
          <w:szCs w:val="28"/>
        </w:rPr>
      </w:pPr>
      <w:r>
        <w:rPr>
          <w:rFonts w:eastAsiaTheme="minorHAnsi"/>
          <w:color w:val="000000" w:themeColor="text1"/>
          <w:szCs w:val="28"/>
        </w:rPr>
        <w:t>4</w:t>
      </w:r>
      <w:r>
        <w:rPr>
          <w:rFonts w:eastAsiaTheme="minorHAnsi"/>
          <w:b/>
          <w:color w:val="000000" w:themeColor="text1"/>
          <w:szCs w:val="28"/>
        </w:rPr>
        <w:t>. Сверить: наименование должностей</w:t>
      </w:r>
      <w:r>
        <w:rPr>
          <w:rFonts w:eastAsiaTheme="minorHAnsi"/>
          <w:color w:val="000000" w:themeColor="text1"/>
          <w:szCs w:val="28"/>
        </w:rPr>
        <w:t xml:space="preserve"> в штатном расписании учреждения, с наименованиями возможных должностей, указанными в ПС (раздел </w:t>
      </w:r>
      <w:r>
        <w:rPr>
          <w:rFonts w:eastAsiaTheme="minorHAnsi"/>
          <w:color w:val="000000" w:themeColor="text1"/>
          <w:szCs w:val="28"/>
          <w:lang w:val="en-US"/>
        </w:rPr>
        <w:t>III</w:t>
      </w:r>
      <w:r>
        <w:rPr>
          <w:rFonts w:eastAsiaTheme="minorHAnsi"/>
          <w:color w:val="000000" w:themeColor="text1"/>
          <w:szCs w:val="28"/>
        </w:rPr>
        <w:t xml:space="preserve"> ПС); </w:t>
      </w:r>
      <w:r>
        <w:rPr>
          <w:rFonts w:eastAsiaTheme="minorHAnsi"/>
          <w:b/>
          <w:color w:val="000000" w:themeColor="text1"/>
          <w:szCs w:val="28"/>
        </w:rPr>
        <w:t>должностные обязанности,</w:t>
      </w:r>
      <w:r>
        <w:rPr>
          <w:rFonts w:eastAsiaTheme="minorHAnsi"/>
          <w:color w:val="000000" w:themeColor="text1"/>
          <w:szCs w:val="28"/>
        </w:rPr>
        <w:t xml:space="preserve"> установленные </w:t>
      </w:r>
      <w:proofErr w:type="gramStart"/>
      <w:r>
        <w:rPr>
          <w:rFonts w:eastAsiaTheme="minorHAnsi"/>
          <w:color w:val="000000" w:themeColor="text1"/>
          <w:szCs w:val="28"/>
        </w:rPr>
        <w:t>работникам  в</w:t>
      </w:r>
      <w:proofErr w:type="gramEnd"/>
      <w:r>
        <w:rPr>
          <w:rFonts w:eastAsiaTheme="minorHAnsi"/>
          <w:color w:val="000000" w:themeColor="text1"/>
          <w:szCs w:val="28"/>
        </w:rPr>
        <w:t xml:space="preserve"> трудовом договоре (должностной инструкции) с обобщенной трудовой </w:t>
      </w:r>
      <w:r>
        <w:rPr>
          <w:rFonts w:eastAsiaTheme="minorHAnsi"/>
          <w:color w:val="000000" w:themeColor="text1"/>
          <w:szCs w:val="28"/>
        </w:rPr>
        <w:lastRenderedPageBreak/>
        <w:t xml:space="preserve">функцией (ОТФ) и трудовыми функциями, установленными  Профессиональным стандартом. Наименование возможной должности, указанной в ПС внести в таблицу (графа </w:t>
      </w:r>
      <w:r>
        <w:rPr>
          <w:rFonts w:eastAsiaTheme="minorHAnsi"/>
          <w:color w:val="000000" w:themeColor="text1"/>
          <w:szCs w:val="28"/>
          <w:lang w:val="en-US"/>
        </w:rPr>
        <w:t>IV</w:t>
      </w:r>
      <w:r>
        <w:rPr>
          <w:rFonts w:eastAsiaTheme="minorHAnsi"/>
          <w:color w:val="000000" w:themeColor="text1"/>
          <w:szCs w:val="28"/>
        </w:rPr>
        <w:t xml:space="preserve">). </w:t>
      </w:r>
      <w:r>
        <w:rPr>
          <w:rFonts w:eastAsiaTheme="minorHAnsi"/>
          <w:color w:val="000000" w:themeColor="text1"/>
          <w:szCs w:val="28"/>
        </w:rPr>
        <w:tab/>
      </w:r>
      <w:r>
        <w:rPr>
          <w:rFonts w:eastAsiaTheme="minorHAnsi"/>
          <w:color w:val="000000" w:themeColor="text1"/>
          <w:szCs w:val="28"/>
        </w:rPr>
        <w:tab/>
      </w:r>
    </w:p>
    <w:p w:rsidR="00F771E3" w:rsidRDefault="00F771E3" w:rsidP="00F771E3">
      <w:pPr>
        <w:autoSpaceDE w:val="0"/>
        <w:autoSpaceDN w:val="0"/>
        <w:adjustRightInd w:val="0"/>
        <w:ind w:left="3960" w:firstLine="28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Ответственный ________________________</w:t>
      </w:r>
    </w:p>
    <w:p w:rsidR="00F771E3" w:rsidRDefault="00F771E3" w:rsidP="00F771E3">
      <w:pPr>
        <w:autoSpaceDE w:val="0"/>
        <w:autoSpaceDN w:val="0"/>
        <w:adjustRightInd w:val="0"/>
        <w:ind w:left="3252" w:firstLine="70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    Срок ______________________</w:t>
      </w:r>
    </w:p>
    <w:p w:rsidR="00F771E3" w:rsidRDefault="00F771E3" w:rsidP="00F771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</w:rPr>
      </w:pPr>
    </w:p>
    <w:p w:rsidR="00F771E3" w:rsidRDefault="00F771E3" w:rsidP="00F771E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szCs w:val="28"/>
        </w:rPr>
        <w:t>Сверить квалификацию</w:t>
      </w:r>
      <w:r>
        <w:rPr>
          <w:rFonts w:eastAsiaTheme="minorHAnsi"/>
          <w:color w:val="000000" w:themeColor="text1"/>
          <w:sz w:val="28"/>
          <w:szCs w:val="28"/>
        </w:rPr>
        <w:t xml:space="preserve"> (опыт, образование) работника учреждения </w:t>
      </w:r>
      <w:proofErr w:type="gramStart"/>
      <w:r>
        <w:rPr>
          <w:rFonts w:eastAsiaTheme="minorHAnsi"/>
          <w:color w:val="000000" w:themeColor="text1"/>
          <w:sz w:val="28"/>
          <w:szCs w:val="28"/>
        </w:rPr>
        <w:t xml:space="preserve">с  </w:t>
      </w:r>
      <w:r>
        <w:rPr>
          <w:rFonts w:eastAsiaTheme="minorHAnsi"/>
          <w:b/>
          <w:color w:val="000000" w:themeColor="text1"/>
          <w:sz w:val="28"/>
          <w:szCs w:val="28"/>
        </w:rPr>
        <w:t>квалификационными</w:t>
      </w:r>
      <w:proofErr w:type="gramEnd"/>
      <w:r>
        <w:rPr>
          <w:rFonts w:eastAsiaTheme="minorHAnsi"/>
          <w:b/>
          <w:color w:val="000000" w:themeColor="text1"/>
          <w:sz w:val="28"/>
          <w:szCs w:val="28"/>
        </w:rPr>
        <w:t xml:space="preserve"> требованиями, установленными ПС</w:t>
      </w:r>
      <w:r>
        <w:rPr>
          <w:rFonts w:eastAsiaTheme="minorHAnsi"/>
          <w:color w:val="000000" w:themeColor="text1"/>
          <w:sz w:val="28"/>
          <w:szCs w:val="28"/>
        </w:rPr>
        <w:t xml:space="preserve"> по данной должности (раздел </w:t>
      </w:r>
      <w:r>
        <w:rPr>
          <w:rFonts w:eastAsiaTheme="minorHAnsi"/>
          <w:color w:val="000000" w:themeColor="text1"/>
          <w:sz w:val="28"/>
          <w:szCs w:val="28"/>
          <w:lang w:val="en-US"/>
        </w:rPr>
        <w:t>III</w:t>
      </w:r>
      <w:r w:rsidRPr="00F771E3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 xml:space="preserve">ПС «требования к образованию и обучению» и «требования к опыту практической работы»). Внести в таблицу результаты сверки (графа </w:t>
      </w:r>
      <w:r>
        <w:rPr>
          <w:rFonts w:eastAsiaTheme="minorHAnsi"/>
          <w:color w:val="000000" w:themeColor="text1"/>
          <w:sz w:val="28"/>
          <w:szCs w:val="28"/>
          <w:lang w:val="en-US"/>
        </w:rPr>
        <w:t>V</w:t>
      </w:r>
      <w:r>
        <w:rPr>
          <w:rFonts w:eastAsiaTheme="minorHAnsi"/>
          <w:color w:val="000000" w:themeColor="text1"/>
          <w:sz w:val="28"/>
          <w:szCs w:val="28"/>
        </w:rPr>
        <w:t>).</w:t>
      </w:r>
    </w:p>
    <w:p w:rsidR="00F771E3" w:rsidRDefault="00F771E3" w:rsidP="00F771E3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Ответственный ________________________</w:t>
      </w:r>
    </w:p>
    <w:p w:rsidR="00F771E3" w:rsidRDefault="00F771E3" w:rsidP="00F771E3">
      <w:pPr>
        <w:pStyle w:val="a4"/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Срок ______________________</w:t>
      </w:r>
    </w:p>
    <w:p w:rsidR="00F771E3" w:rsidRDefault="00F771E3" w:rsidP="00F771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</w:rPr>
      </w:pPr>
    </w:p>
    <w:p w:rsidR="00F771E3" w:rsidRDefault="00F771E3" w:rsidP="00F771E3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Подвести и систематизировать итоги работы Комиссии, выработать рекомендации, зафиксировав их в протоколе:</w:t>
      </w:r>
    </w:p>
    <w:p w:rsidR="00F771E3" w:rsidRDefault="00F771E3" w:rsidP="00F771E3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</w:t>
      </w:r>
      <w:proofErr w:type="gramStart"/>
      <w:r>
        <w:rPr>
          <w:color w:val="262626" w:themeColor="text1" w:themeTint="D9"/>
          <w:sz w:val="28"/>
          <w:szCs w:val="28"/>
        </w:rPr>
        <w:t>О  необходимости</w:t>
      </w:r>
      <w:proofErr w:type="gramEnd"/>
      <w:r>
        <w:rPr>
          <w:color w:val="262626" w:themeColor="text1" w:themeTint="D9"/>
          <w:sz w:val="28"/>
          <w:szCs w:val="28"/>
        </w:rPr>
        <w:t xml:space="preserve"> внесения </w:t>
      </w:r>
      <w:r>
        <w:rPr>
          <w:sz w:val="28"/>
          <w:szCs w:val="28"/>
        </w:rPr>
        <w:t xml:space="preserve">изменений в локальные акты учреждения (штатное расписание, Положения о заработной плате,  и т.д.), трудовые договоры (должностные инструкции) и иные документы, требующие учета положений Профессиональных стандартов. </w:t>
      </w:r>
    </w:p>
    <w:p w:rsidR="00F771E3" w:rsidRDefault="00F771E3" w:rsidP="00F771E3">
      <w:pPr>
        <w:pStyle w:val="a4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О необходимости переименования должностей в соответствующих документах (дополнительным соглашением к трудовому договору). </w:t>
      </w:r>
    </w:p>
    <w:p w:rsidR="00F771E3" w:rsidRDefault="00F771E3" w:rsidP="00F771E3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Определение необходимости профессиональной подготовки (обучения, переподготовки, дополнительной профессиональной подготовки) работников. </w:t>
      </w:r>
    </w:p>
    <w:p w:rsidR="00F771E3" w:rsidRDefault="00F771E3" w:rsidP="00F771E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      6.4. О проведении аттестации работников на соответствие требованиям Профессиональных стандартов по знаниям и умениям в соответствии с Положением</w:t>
      </w:r>
      <w:r>
        <w:rPr>
          <w:szCs w:val="28"/>
        </w:rPr>
        <w:t xml:space="preserve"> о порядке проведения аттестации работников учреждения</w:t>
      </w:r>
      <w:r>
        <w:rPr>
          <w:rFonts w:eastAsiaTheme="minorHAnsi"/>
          <w:color w:val="000000" w:themeColor="text1"/>
          <w:szCs w:val="28"/>
        </w:rPr>
        <w:t xml:space="preserve">.   </w:t>
      </w:r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Ответственный ________________________</w:t>
      </w:r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Срок ______________________</w:t>
      </w:r>
    </w:p>
    <w:p w:rsidR="00F771E3" w:rsidRDefault="00F771E3" w:rsidP="00F771E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F771E3" w:rsidRDefault="00F771E3" w:rsidP="00F771E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Проводить </w:t>
      </w:r>
      <w:r>
        <w:rPr>
          <w:rFonts w:eastAsiaTheme="minorHAnsi"/>
          <w:b/>
          <w:color w:val="000000" w:themeColor="text1"/>
          <w:sz w:val="28"/>
          <w:szCs w:val="28"/>
        </w:rPr>
        <w:t xml:space="preserve">процедуру мониторинга </w:t>
      </w:r>
      <w:r>
        <w:rPr>
          <w:rFonts w:eastAsiaTheme="minorHAnsi"/>
          <w:color w:val="000000" w:themeColor="text1"/>
          <w:sz w:val="28"/>
          <w:szCs w:val="28"/>
        </w:rPr>
        <w:t>выхода новых Профессиональных стандартов и изменения существующих.</w:t>
      </w:r>
    </w:p>
    <w:p w:rsidR="00F771E3" w:rsidRDefault="00F771E3" w:rsidP="00F771E3">
      <w:pPr>
        <w:shd w:val="clear" w:color="auto" w:fill="FFFFFF"/>
        <w:tabs>
          <w:tab w:val="left" w:pos="851"/>
        </w:tabs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  <w:t>Ответственный ________________________</w:t>
      </w:r>
    </w:p>
    <w:p w:rsidR="00F771E3" w:rsidRDefault="00F771E3" w:rsidP="00F771E3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szCs w:val="28"/>
          <w:u w:val="single"/>
        </w:rPr>
      </w:pPr>
      <w:proofErr w:type="gramStart"/>
      <w:r>
        <w:rPr>
          <w:rFonts w:eastAsiaTheme="minorHAnsi"/>
          <w:szCs w:val="28"/>
        </w:rPr>
        <w:t xml:space="preserve">Срок:   </w:t>
      </w:r>
      <w:proofErr w:type="gramEnd"/>
      <w:r>
        <w:rPr>
          <w:rFonts w:eastAsiaTheme="minorHAnsi"/>
          <w:szCs w:val="28"/>
          <w:u w:val="single"/>
        </w:rPr>
        <w:t>постоянно</w:t>
      </w:r>
    </w:p>
    <w:p w:rsidR="00F771E3" w:rsidRDefault="00F771E3" w:rsidP="00F771E3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F771E3" w:rsidRDefault="00F771E3" w:rsidP="00F771E3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Подписи членов Комиссии: ______________________________________</w:t>
      </w:r>
    </w:p>
    <w:p w:rsidR="00F771E3" w:rsidRDefault="00F771E3" w:rsidP="00F771E3">
      <w:pPr>
        <w:shd w:val="clear" w:color="auto" w:fill="FFFFFF"/>
        <w:ind w:firstLine="567"/>
        <w:jc w:val="both"/>
        <w:rPr>
          <w:b/>
          <w:szCs w:val="28"/>
        </w:rPr>
      </w:pPr>
    </w:p>
    <w:p w:rsidR="006B0E39" w:rsidRDefault="00F771E3" w:rsidP="00905131">
      <w:pPr>
        <w:shd w:val="clear" w:color="auto" w:fill="FFFFFF"/>
        <w:ind w:firstLine="567"/>
        <w:jc w:val="both"/>
      </w:pPr>
      <w:r>
        <w:rPr>
          <w:b/>
          <w:szCs w:val="28"/>
        </w:rPr>
        <w:t>План может быть дополнен и другими пунктами по усмотрению руководителя организации и членов комиссии.</w:t>
      </w:r>
      <w:r>
        <w:rPr>
          <w:b/>
          <w:color w:val="000000"/>
          <w:szCs w:val="28"/>
        </w:rPr>
        <w:t xml:space="preserve"> </w:t>
      </w:r>
    </w:p>
    <w:sectPr w:rsidR="006B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F50FB"/>
    <w:multiLevelType w:val="hybridMultilevel"/>
    <w:tmpl w:val="57E68C1E"/>
    <w:lvl w:ilvl="0" w:tplc="C3CE38AE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55067"/>
    <w:multiLevelType w:val="multilevel"/>
    <w:tmpl w:val="777C2BE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6"/>
    <w:rsid w:val="00113586"/>
    <w:rsid w:val="006B0E39"/>
    <w:rsid w:val="00905131"/>
    <w:rsid w:val="00920751"/>
    <w:rsid w:val="00DC4065"/>
    <w:rsid w:val="00F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77B01-A749-4106-B7B2-D44F6E2C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1E3"/>
    <w:rPr>
      <w:rFonts w:ascii="Verdana" w:hAnsi="Verdana" w:hint="default"/>
      <w:color w:val="0033CC"/>
      <w:u w:val="single"/>
    </w:rPr>
  </w:style>
  <w:style w:type="paragraph" w:styleId="a4">
    <w:name w:val="List Paragraph"/>
    <w:basedOn w:val="a"/>
    <w:uiPriority w:val="34"/>
    <w:qFormat/>
    <w:rsid w:val="00F771E3"/>
    <w:pPr>
      <w:spacing w:after="200" w:line="276" w:lineRule="auto"/>
      <w:ind w:left="720"/>
      <w:contextualSpacing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standart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РТ ФП РТ</dc:creator>
  <cp:keywords/>
  <dc:description/>
  <cp:lastModifiedBy>ФП РТ ФП РТ</cp:lastModifiedBy>
  <cp:revision>5</cp:revision>
  <dcterms:created xsi:type="dcterms:W3CDTF">2018-02-28T13:07:00Z</dcterms:created>
  <dcterms:modified xsi:type="dcterms:W3CDTF">2018-03-01T10:23:00Z</dcterms:modified>
</cp:coreProperties>
</file>